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6389" w14:textId="77777777" w:rsidR="00E371F7" w:rsidRDefault="00E371F7" w:rsidP="00E3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Pike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</w:t>
      </w:r>
      <w:r w:rsidRPr="004A759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conomic </w:t>
      </w:r>
      <w:r w:rsidRPr="004A759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evelopment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orporation</w:t>
      </w:r>
      <w:r w:rsidRPr="004A7591">
        <w:rPr>
          <w:b/>
          <w:sz w:val="32"/>
          <w:szCs w:val="32"/>
        </w:rPr>
        <w:t xml:space="preserve"> </w:t>
      </w:r>
    </w:p>
    <w:p w14:paraId="52CD5A1B" w14:textId="77777777" w:rsidR="00E371F7" w:rsidRPr="004A7591" w:rsidRDefault="00E371F7" w:rsidP="00E3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Board Membership </w:t>
      </w:r>
      <w:r w:rsidRPr="004A7591">
        <w:rPr>
          <w:b/>
          <w:sz w:val="32"/>
          <w:szCs w:val="32"/>
        </w:rPr>
        <w:t>Meeting Minutes</w:t>
      </w:r>
    </w:p>
    <w:p w14:paraId="2B06A7C2" w14:textId="43FD0D22" w:rsidR="00E371F7" w:rsidRDefault="00E371F7" w:rsidP="00E3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Pike County Farm Bureau Building</w:t>
      </w:r>
    </w:p>
    <w:p w14:paraId="395E912C" w14:textId="08CBD800" w:rsidR="00E371F7" w:rsidRDefault="00E371F7" w:rsidP="00E3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24, 2021</w:t>
      </w:r>
    </w:p>
    <w:p w14:paraId="7BF41AB3" w14:textId="77777777" w:rsidR="00E371F7" w:rsidRDefault="00E371F7" w:rsidP="00E371F7">
      <w:pPr>
        <w:jc w:val="center"/>
        <w:rPr>
          <w:b/>
          <w:sz w:val="28"/>
          <w:szCs w:val="28"/>
        </w:rPr>
      </w:pPr>
    </w:p>
    <w:p w14:paraId="5EB13D70" w14:textId="77777777" w:rsidR="00E371F7" w:rsidRPr="00C94E92" w:rsidRDefault="00E371F7" w:rsidP="00E371F7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</w:t>
      </w:r>
    </w:p>
    <w:p w14:paraId="508EC7A1" w14:textId="52B9AFB8" w:rsidR="00E371F7" w:rsidRDefault="00E371F7" w:rsidP="00E371F7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Brenda Middendorf, </w:t>
      </w:r>
      <w:r>
        <w:rPr>
          <w:sz w:val="24"/>
          <w:szCs w:val="24"/>
        </w:rPr>
        <w:t>Camden Arnold, Karrie Spann, Patrick Conley, Jeff Hogge, Kent Goewey, Craig Gengler, David Camphouse, Max M</w:t>
      </w:r>
      <w:r w:rsidR="003535A4">
        <w:rPr>
          <w:sz w:val="24"/>
          <w:szCs w:val="24"/>
        </w:rPr>
        <w:t>i</w:t>
      </w:r>
      <w:r>
        <w:rPr>
          <w:sz w:val="24"/>
          <w:szCs w:val="24"/>
        </w:rPr>
        <w:t>ddendorf</w:t>
      </w:r>
    </w:p>
    <w:p w14:paraId="108D5271" w14:textId="77777777" w:rsidR="00E371F7" w:rsidRPr="00C94E92" w:rsidRDefault="00E371F7" w:rsidP="00E371F7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Call to Order</w:t>
      </w:r>
    </w:p>
    <w:p w14:paraId="18A0828F" w14:textId="2FC4E960" w:rsidR="00E371F7" w:rsidRDefault="00E371F7" w:rsidP="00E371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94E92">
        <w:rPr>
          <w:sz w:val="24"/>
          <w:szCs w:val="24"/>
        </w:rPr>
        <w:t xml:space="preserve">meeting </w:t>
      </w:r>
      <w:r>
        <w:rPr>
          <w:sz w:val="24"/>
          <w:szCs w:val="24"/>
        </w:rPr>
        <w:t>was called to order by Craig Gengler, Treasurer, at 5:35pm</w:t>
      </w:r>
      <w:r w:rsidRPr="00C94E9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4AF2D8D" w14:textId="77777777" w:rsidR="00E371F7" w:rsidRPr="00B25065" w:rsidRDefault="00E371F7" w:rsidP="00E371F7">
      <w:pPr>
        <w:rPr>
          <w:b/>
          <w:bCs/>
          <w:sz w:val="24"/>
          <w:szCs w:val="24"/>
        </w:rPr>
      </w:pPr>
      <w:r w:rsidRPr="00B25065">
        <w:rPr>
          <w:b/>
          <w:bCs/>
          <w:sz w:val="24"/>
          <w:szCs w:val="24"/>
        </w:rPr>
        <w:t>Minutes</w:t>
      </w:r>
    </w:p>
    <w:p w14:paraId="7F736AC3" w14:textId="389719AF" w:rsidR="00E371F7" w:rsidRDefault="00E371F7" w:rsidP="00E371F7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Meeting agenda and </w:t>
      </w:r>
      <w:r>
        <w:rPr>
          <w:sz w:val="24"/>
          <w:szCs w:val="24"/>
        </w:rPr>
        <w:t>minutes of the April 26, 2021</w:t>
      </w:r>
      <w:r w:rsidR="003535A4">
        <w:rPr>
          <w:sz w:val="24"/>
          <w:szCs w:val="24"/>
        </w:rPr>
        <w:t>,</w:t>
      </w:r>
      <w:r>
        <w:rPr>
          <w:sz w:val="24"/>
          <w:szCs w:val="24"/>
        </w:rPr>
        <w:t xml:space="preserve"> meeting were provided via email </w:t>
      </w:r>
      <w:r w:rsidRPr="00C94E92">
        <w:rPr>
          <w:sz w:val="24"/>
          <w:szCs w:val="24"/>
        </w:rPr>
        <w:t>to members</w:t>
      </w:r>
      <w:r>
        <w:rPr>
          <w:sz w:val="24"/>
          <w:szCs w:val="24"/>
        </w:rPr>
        <w:t xml:space="preserve"> for review</w:t>
      </w:r>
      <w:r w:rsidRPr="00C94E92">
        <w:rPr>
          <w:sz w:val="24"/>
          <w:szCs w:val="24"/>
        </w:rPr>
        <w:t xml:space="preserve">. </w:t>
      </w:r>
      <w:r>
        <w:rPr>
          <w:sz w:val="24"/>
          <w:szCs w:val="24"/>
        </w:rPr>
        <w:t>Kent Goewey made the motion to approve the minutes, David Camphouse, second. Motion carried.</w:t>
      </w:r>
    </w:p>
    <w:p w14:paraId="09D3B474" w14:textId="77777777" w:rsidR="00E371F7" w:rsidRDefault="00E371F7" w:rsidP="00E371F7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Financial Report</w:t>
      </w:r>
      <w:r w:rsidRPr="003D3382">
        <w:rPr>
          <w:b/>
          <w:sz w:val="24"/>
          <w:szCs w:val="24"/>
        </w:rPr>
        <w:t xml:space="preserve"> </w:t>
      </w:r>
    </w:p>
    <w:p w14:paraId="3039C671" w14:textId="7299AD1B" w:rsidR="00E371F7" w:rsidRDefault="00E371F7" w:rsidP="00E371F7">
      <w:pPr>
        <w:rPr>
          <w:sz w:val="24"/>
          <w:szCs w:val="24"/>
        </w:rPr>
      </w:pPr>
      <w:r>
        <w:rPr>
          <w:bCs/>
          <w:sz w:val="24"/>
          <w:szCs w:val="24"/>
        </w:rPr>
        <w:t>Craig Gengler summarized the written Financial Reports.</w:t>
      </w:r>
      <w:r>
        <w:rPr>
          <w:sz w:val="24"/>
          <w:szCs w:val="24"/>
        </w:rPr>
        <w:t xml:space="preserve">  Profit &amp; Loss, January 1-May 21, 2021: Net Income $25,304.76. Profit &amp; Loss April 26-May 21, 2021: Net Income $1,874.98. Balance Sheet as of May 21, 2021: Total Liabilities &amp; Equity $112,760.65.  Income by Customer Survey: Total $20,836.00. Previous Year Comparison, January 1-May 21, 2020 vs January 1-May 21, 2021: Net Income 2020 $19,932.39 vs 2021 $25,</w:t>
      </w:r>
      <w:r w:rsidR="00433B23">
        <w:rPr>
          <w:sz w:val="24"/>
          <w:szCs w:val="24"/>
        </w:rPr>
        <w:t xml:space="preserve">304.76. </w:t>
      </w:r>
    </w:p>
    <w:p w14:paraId="2CBCAF3D" w14:textId="77777777" w:rsidR="00433B23" w:rsidRPr="00B62003" w:rsidRDefault="00433B23" w:rsidP="00433B23">
      <w:pPr>
        <w:rPr>
          <w:b/>
          <w:bCs/>
          <w:sz w:val="24"/>
          <w:szCs w:val="24"/>
        </w:rPr>
      </w:pPr>
      <w:r w:rsidRPr="00B62003">
        <w:rPr>
          <w:b/>
          <w:bCs/>
          <w:sz w:val="24"/>
          <w:szCs w:val="24"/>
        </w:rPr>
        <w:t>Marketing Report</w:t>
      </w:r>
    </w:p>
    <w:p w14:paraId="5D9B756D" w14:textId="6114E30A" w:rsidR="00433B23" w:rsidRDefault="00433B23" w:rsidP="00433B23">
      <w:pPr>
        <w:rPr>
          <w:sz w:val="24"/>
          <w:szCs w:val="24"/>
        </w:rPr>
      </w:pPr>
      <w:r>
        <w:rPr>
          <w:sz w:val="24"/>
          <w:szCs w:val="24"/>
        </w:rPr>
        <w:t>Brenda speaks with Gary Camarano weekly.</w:t>
      </w:r>
    </w:p>
    <w:p w14:paraId="2FF4AE44" w14:textId="77777777" w:rsidR="00433B23" w:rsidRPr="00B62003" w:rsidRDefault="00433B23" w:rsidP="00433B23">
      <w:pPr>
        <w:rPr>
          <w:b/>
          <w:bCs/>
          <w:sz w:val="24"/>
          <w:szCs w:val="24"/>
        </w:rPr>
      </w:pPr>
      <w:r w:rsidRPr="00B62003">
        <w:rPr>
          <w:b/>
          <w:bCs/>
          <w:sz w:val="24"/>
          <w:szCs w:val="24"/>
        </w:rPr>
        <w:t>Director’s Report</w:t>
      </w:r>
    </w:p>
    <w:p w14:paraId="0C92CC4A" w14:textId="4AC4EE11" w:rsidR="00433B23" w:rsidRDefault="00433B23" w:rsidP="00433B23">
      <w:pPr>
        <w:rPr>
          <w:sz w:val="24"/>
          <w:szCs w:val="24"/>
        </w:rPr>
      </w:pPr>
      <w:r>
        <w:rPr>
          <w:sz w:val="24"/>
          <w:szCs w:val="24"/>
        </w:rPr>
        <w:t xml:space="preserve">Brenda Middendorf summarized her written report.  Additions to Enterprise Zone, new businesses starting construction within the next 30 days. Website updates, job postings.  </w:t>
      </w:r>
      <w:r w:rsidR="00E8093A">
        <w:rPr>
          <w:sz w:val="24"/>
          <w:szCs w:val="24"/>
        </w:rPr>
        <w:t xml:space="preserve">Possible virtual job fair with Illinois workNet. Landfill Day notices sent to elected officials, Picture Pittsfield updates to Welcome Packet, CEO applicants selected. </w:t>
      </w:r>
    </w:p>
    <w:p w14:paraId="624F606F" w14:textId="6080A8BF" w:rsidR="00E8093A" w:rsidRPr="007D36F3" w:rsidRDefault="00E8093A" w:rsidP="00E8093A">
      <w:pPr>
        <w:rPr>
          <w:b/>
          <w:bCs/>
          <w:i/>
          <w:iCs/>
          <w:sz w:val="24"/>
          <w:szCs w:val="24"/>
        </w:rPr>
      </w:pPr>
      <w:r w:rsidRPr="007D36F3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raig Gengler</w:t>
      </w:r>
      <w:r w:rsidRPr="007D36F3">
        <w:rPr>
          <w:b/>
          <w:bCs/>
          <w:i/>
          <w:iCs/>
          <w:sz w:val="24"/>
          <w:szCs w:val="24"/>
        </w:rPr>
        <w:t xml:space="preserve"> made the motion to enter into closed session, </w:t>
      </w:r>
      <w:r>
        <w:rPr>
          <w:b/>
          <w:bCs/>
          <w:i/>
          <w:iCs/>
          <w:sz w:val="24"/>
          <w:szCs w:val="24"/>
        </w:rPr>
        <w:t>Max Middendorf</w:t>
      </w:r>
      <w:r w:rsidRPr="007D36F3">
        <w:rPr>
          <w:b/>
          <w:bCs/>
          <w:i/>
          <w:iCs/>
          <w:sz w:val="24"/>
          <w:szCs w:val="24"/>
        </w:rPr>
        <w:t>, second. Motion carried</w:t>
      </w:r>
      <w:r>
        <w:rPr>
          <w:b/>
          <w:bCs/>
          <w:i/>
          <w:iCs/>
          <w:sz w:val="24"/>
          <w:szCs w:val="24"/>
        </w:rPr>
        <w:t xml:space="preserve"> at 5:47p.m.</w:t>
      </w:r>
    </w:p>
    <w:p w14:paraId="3BAC6E49" w14:textId="77777777" w:rsidR="00E8093A" w:rsidRDefault="00E8093A" w:rsidP="00E8093A">
      <w:pPr>
        <w:rPr>
          <w:b/>
          <w:sz w:val="24"/>
          <w:szCs w:val="24"/>
        </w:rPr>
      </w:pPr>
    </w:p>
    <w:p w14:paraId="1A33780A" w14:textId="7E3D45E3" w:rsidR="00E8093A" w:rsidRDefault="00E8093A" w:rsidP="00E8093A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lastRenderedPageBreak/>
        <w:t>Old Business</w:t>
      </w:r>
    </w:p>
    <w:p w14:paraId="0FAEFEE4" w14:textId="28CADBFF" w:rsidR="00E8093A" w:rsidRDefault="00E8093A" w:rsidP="00E8093A">
      <w:pPr>
        <w:rPr>
          <w:bCs/>
          <w:sz w:val="24"/>
          <w:szCs w:val="24"/>
        </w:rPr>
      </w:pPr>
      <w:r w:rsidRPr="00E8093A">
        <w:rPr>
          <w:bCs/>
          <w:sz w:val="24"/>
          <w:szCs w:val="24"/>
        </w:rPr>
        <w:t>None</w:t>
      </w:r>
    </w:p>
    <w:p w14:paraId="26424EB9" w14:textId="77777777" w:rsidR="00E8093A" w:rsidRDefault="00E8093A" w:rsidP="00E8093A">
      <w:pPr>
        <w:rPr>
          <w:b/>
          <w:sz w:val="24"/>
          <w:szCs w:val="24"/>
        </w:rPr>
      </w:pPr>
      <w:r w:rsidRPr="00234570">
        <w:rPr>
          <w:b/>
          <w:sz w:val="24"/>
          <w:szCs w:val="24"/>
        </w:rPr>
        <w:t>New Business</w:t>
      </w:r>
    </w:p>
    <w:p w14:paraId="096693CA" w14:textId="1AC8718C" w:rsidR="00E8093A" w:rsidRDefault="00E8093A" w:rsidP="00E809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Small Business Community Navigator Program is a Hub and Spoke Model program designed to strengthen access to technical assistance programs by underserved businesses and reach businesses owned by women, </w:t>
      </w:r>
      <w:r w:rsidR="008E45DD">
        <w:rPr>
          <w:bCs/>
          <w:sz w:val="24"/>
          <w:szCs w:val="24"/>
        </w:rPr>
        <w:t>veterans,</w:t>
      </w:r>
      <w:r>
        <w:rPr>
          <w:bCs/>
          <w:sz w:val="24"/>
          <w:szCs w:val="24"/>
        </w:rPr>
        <w:t xml:space="preserve"> and economically disadvantaged individuals. Up to $10,000.000 in grants will be awarded to “Hubs’ that will then sub-grant “Spokes.”  Services will be provided from late June 2021-December 2021. PCEDC probably does not have the compacity to be a “Hub” but has volunteered to be a </w:t>
      </w:r>
      <w:r w:rsidR="008E45DD">
        <w:rPr>
          <w:bCs/>
          <w:sz w:val="24"/>
          <w:szCs w:val="24"/>
        </w:rPr>
        <w:t>“S</w:t>
      </w:r>
      <w:r>
        <w:rPr>
          <w:bCs/>
          <w:sz w:val="24"/>
          <w:szCs w:val="24"/>
        </w:rPr>
        <w:t>poke</w:t>
      </w:r>
      <w:r w:rsidR="00BE6400">
        <w:rPr>
          <w:bCs/>
          <w:sz w:val="24"/>
          <w:szCs w:val="24"/>
        </w:rPr>
        <w:t>.</w:t>
      </w:r>
      <w:r w:rsidR="008E45DD">
        <w:rPr>
          <w:bCs/>
          <w:sz w:val="24"/>
          <w:szCs w:val="24"/>
        </w:rPr>
        <w:t>”</w:t>
      </w:r>
      <w:r w:rsidR="00BE6400">
        <w:rPr>
          <w:bCs/>
          <w:sz w:val="24"/>
          <w:szCs w:val="24"/>
        </w:rPr>
        <w:t xml:space="preserve"> A grant could potentially provide extra funds for marketing, quick books trainings etc. No one has yet reached out to be a “Hub.”</w:t>
      </w:r>
    </w:p>
    <w:p w14:paraId="7E04E2C9" w14:textId="495C4998" w:rsidR="00BE6400" w:rsidRDefault="00BE6400" w:rsidP="00E809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Florence Bridge project is in the IDOT </w:t>
      </w:r>
      <w:r w:rsidR="008E45DD">
        <w:rPr>
          <w:bCs/>
          <w:sz w:val="24"/>
          <w:szCs w:val="24"/>
        </w:rPr>
        <w:t>5-year</w:t>
      </w:r>
      <w:r>
        <w:rPr>
          <w:bCs/>
          <w:sz w:val="24"/>
          <w:szCs w:val="24"/>
        </w:rPr>
        <w:t xml:space="preserve"> plan. </w:t>
      </w:r>
    </w:p>
    <w:p w14:paraId="12310A7D" w14:textId="7B27AF5A" w:rsidR="00BE6400" w:rsidRDefault="00BE6400" w:rsidP="00E809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Redistricting by the State of Illinois will give Pike County new legislators. </w:t>
      </w:r>
    </w:p>
    <w:p w14:paraId="363CBCBE" w14:textId="77777777" w:rsidR="00BE6400" w:rsidRDefault="00BE6400" w:rsidP="00BE6400">
      <w:pPr>
        <w:rPr>
          <w:b/>
          <w:sz w:val="24"/>
          <w:szCs w:val="24"/>
        </w:rPr>
      </w:pPr>
      <w:r w:rsidRPr="00234570">
        <w:rPr>
          <w:b/>
          <w:sz w:val="24"/>
          <w:szCs w:val="24"/>
        </w:rPr>
        <w:t>Chairman’s Comments</w:t>
      </w:r>
    </w:p>
    <w:p w14:paraId="532185E9" w14:textId="77777777" w:rsidR="00BE6400" w:rsidRPr="00AA4463" w:rsidRDefault="00BE6400" w:rsidP="00BE640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None</w:t>
      </w:r>
    </w:p>
    <w:p w14:paraId="53CEB3CD" w14:textId="77777777" w:rsidR="00BE6400" w:rsidRDefault="00BE6400" w:rsidP="00BE6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Visitor’s Comments</w:t>
      </w:r>
    </w:p>
    <w:p w14:paraId="3BD4AA65" w14:textId="77777777" w:rsidR="00BE6400" w:rsidRDefault="00BE6400" w:rsidP="00BE640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None</w:t>
      </w:r>
    </w:p>
    <w:p w14:paraId="6899C63F" w14:textId="6E574BC1" w:rsidR="00BE6400" w:rsidRDefault="00BE6400" w:rsidP="00BE6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Updates &amp; Comments</w:t>
      </w:r>
    </w:p>
    <w:p w14:paraId="26022865" w14:textId="24876B4C" w:rsidR="00BE6400" w:rsidRDefault="00BE6400" w:rsidP="00BE6400">
      <w:pPr>
        <w:rPr>
          <w:bCs/>
          <w:sz w:val="24"/>
          <w:szCs w:val="24"/>
        </w:rPr>
      </w:pPr>
      <w:r w:rsidRPr="00BE6400">
        <w:rPr>
          <w:bCs/>
          <w:sz w:val="24"/>
          <w:szCs w:val="24"/>
        </w:rPr>
        <w:t>David Camphous</w:t>
      </w:r>
      <w:r>
        <w:rPr>
          <w:bCs/>
          <w:sz w:val="24"/>
          <w:szCs w:val="24"/>
        </w:rPr>
        <w:t>e-Pike County Chamber of Co</w:t>
      </w:r>
      <w:r w:rsidR="006933CC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merce: new website for the Chamber-more of a resource for visitors and citizens. Strategic planning-revamp </w:t>
      </w:r>
      <w:r w:rsidR="006933C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Chamber</w:t>
      </w:r>
      <w:r w:rsidR="006933CC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s mission, value to the communities in Pike County, seeking input from business owners and members.</w:t>
      </w:r>
    </w:p>
    <w:p w14:paraId="589A88CF" w14:textId="04F0D9B4" w:rsidR="00BE6400" w:rsidRDefault="00BE6400" w:rsidP="00BE6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Jeff Hogge-Barry: starting TIF season, façade grants, Barry pool will be open this year. </w:t>
      </w:r>
    </w:p>
    <w:p w14:paraId="26DC7CC6" w14:textId="790BAD86" w:rsidR="00BE6400" w:rsidRDefault="002D5874" w:rsidP="00BE640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2BDE32" wp14:editId="6A8E5D78">
            <wp:simplePos x="0" y="0"/>
            <wp:positionH relativeFrom="column">
              <wp:posOffset>1676400</wp:posOffset>
            </wp:positionH>
            <wp:positionV relativeFrom="paragraph">
              <wp:posOffset>416560</wp:posOffset>
            </wp:positionV>
            <wp:extent cx="647700" cy="456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00">
        <w:rPr>
          <w:bCs/>
          <w:sz w:val="24"/>
          <w:szCs w:val="24"/>
        </w:rPr>
        <w:t>Brenda Middendorf</w:t>
      </w:r>
      <w:r w:rsidR="009B3B01">
        <w:rPr>
          <w:bCs/>
          <w:sz w:val="24"/>
          <w:szCs w:val="24"/>
        </w:rPr>
        <w:t>-Two Rivers RC&amp;D</w:t>
      </w:r>
      <w:r w:rsidR="00BE6400">
        <w:rPr>
          <w:bCs/>
          <w:sz w:val="24"/>
          <w:szCs w:val="24"/>
        </w:rPr>
        <w:t xml:space="preserve">:  ACCESS Food-new grants, Christmas Lodge Tours this year. </w:t>
      </w:r>
    </w:p>
    <w:p w14:paraId="61ED1782" w14:textId="544869B2" w:rsidR="00BE6400" w:rsidRDefault="00BE6400" w:rsidP="00BE6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 Goewey-Griggsville: </w:t>
      </w:r>
    </w:p>
    <w:p w14:paraId="458BD18A" w14:textId="2460AC92" w:rsidR="00BE6400" w:rsidRDefault="00B977DE" w:rsidP="00BE6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Karrie Spann-</w:t>
      </w:r>
      <w:r w:rsidR="00411B66">
        <w:rPr>
          <w:bCs/>
          <w:sz w:val="24"/>
          <w:szCs w:val="24"/>
        </w:rPr>
        <w:t xml:space="preserve">Milton: </w:t>
      </w:r>
      <w:r>
        <w:rPr>
          <w:bCs/>
          <w:sz w:val="24"/>
          <w:szCs w:val="24"/>
        </w:rPr>
        <w:t xml:space="preserve">Thank you to Brenda for helping the Village of Milton renew SAM.gov registration. </w:t>
      </w:r>
    </w:p>
    <w:p w14:paraId="2BC931DC" w14:textId="30B41444" w:rsidR="00BF665F" w:rsidRDefault="00BF665F" w:rsidP="00BE6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Camden Arnold-</w:t>
      </w:r>
      <w:r w:rsidR="009260A5">
        <w:rPr>
          <w:bCs/>
          <w:sz w:val="24"/>
          <w:szCs w:val="24"/>
        </w:rPr>
        <w:t>participated in clean up days with Picture Pittsfield.</w:t>
      </w:r>
    </w:p>
    <w:p w14:paraId="077A5524" w14:textId="0B01A952" w:rsidR="001E568D" w:rsidRDefault="001E568D" w:rsidP="00BE6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Max Middendorf-MECO: MECO is hiring</w:t>
      </w:r>
      <w:r w:rsidR="0064370C">
        <w:rPr>
          <w:bCs/>
          <w:sz w:val="24"/>
          <w:szCs w:val="24"/>
        </w:rPr>
        <w:t xml:space="preserve">, consolidating the Illinois offices to Pittsfield. </w:t>
      </w:r>
    </w:p>
    <w:p w14:paraId="535BA3E1" w14:textId="77777777" w:rsidR="009E31F5" w:rsidRPr="00093734" w:rsidRDefault="009E31F5" w:rsidP="009E31F5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Adjournment</w:t>
      </w:r>
    </w:p>
    <w:p w14:paraId="7DAAE340" w14:textId="6AB0090D" w:rsidR="009E31F5" w:rsidRPr="00093734" w:rsidRDefault="009E31F5" w:rsidP="009E31F5">
      <w:pPr>
        <w:rPr>
          <w:sz w:val="24"/>
          <w:szCs w:val="24"/>
        </w:rPr>
      </w:pPr>
      <w:r>
        <w:rPr>
          <w:sz w:val="24"/>
          <w:szCs w:val="24"/>
        </w:rPr>
        <w:t xml:space="preserve">With business concluded, a motion was made to adjourn the meeting </w:t>
      </w:r>
      <w:r>
        <w:rPr>
          <w:sz w:val="24"/>
          <w:szCs w:val="24"/>
        </w:rPr>
        <w:t>and exit closed session</w:t>
      </w:r>
      <w:r w:rsidR="004A297B">
        <w:rPr>
          <w:sz w:val="24"/>
          <w:szCs w:val="24"/>
        </w:rPr>
        <w:t xml:space="preserve"> by Kent Goewey. Jeff Hogge</w:t>
      </w:r>
      <w:r>
        <w:rPr>
          <w:sz w:val="24"/>
          <w:szCs w:val="24"/>
        </w:rPr>
        <w:t xml:space="preserve">, second. Motion carried. </w:t>
      </w:r>
      <w:r w:rsidRPr="00093734">
        <w:rPr>
          <w:sz w:val="24"/>
          <w:szCs w:val="24"/>
        </w:rPr>
        <w:t>The meeting concluded at 6:</w:t>
      </w:r>
      <w:r w:rsidR="004E1C4E">
        <w:rPr>
          <w:sz w:val="24"/>
          <w:szCs w:val="24"/>
        </w:rPr>
        <w:t>29</w:t>
      </w:r>
      <w:r w:rsidRPr="00093734">
        <w:rPr>
          <w:sz w:val="24"/>
          <w:szCs w:val="24"/>
        </w:rPr>
        <w:t>pm.</w:t>
      </w:r>
    </w:p>
    <w:p w14:paraId="1FDCF966" w14:textId="77777777" w:rsidR="009E31F5" w:rsidRDefault="009E31F5" w:rsidP="009E31F5">
      <w:pPr>
        <w:rPr>
          <w:sz w:val="24"/>
          <w:szCs w:val="24"/>
        </w:rPr>
      </w:pPr>
      <w:r w:rsidRPr="00093734">
        <w:rPr>
          <w:sz w:val="24"/>
          <w:szCs w:val="24"/>
        </w:rPr>
        <w:lastRenderedPageBreak/>
        <w:t>Minutes respectfully submitted by Karrie Spann, Secretary</w:t>
      </w:r>
      <w:r>
        <w:rPr>
          <w:sz w:val="24"/>
          <w:szCs w:val="24"/>
        </w:rPr>
        <w:t>.</w:t>
      </w:r>
    </w:p>
    <w:p w14:paraId="7B588E4D" w14:textId="77777777" w:rsidR="009E31F5" w:rsidRDefault="009E31F5" w:rsidP="009E31F5">
      <w:pPr>
        <w:rPr>
          <w:sz w:val="24"/>
          <w:szCs w:val="24"/>
        </w:rPr>
      </w:pPr>
    </w:p>
    <w:p w14:paraId="0F580E6C" w14:textId="4F6590EF" w:rsidR="009E31F5" w:rsidRDefault="009E31F5" w:rsidP="009E31F5">
      <w:pPr>
        <w:rPr>
          <w:sz w:val="24"/>
          <w:szCs w:val="24"/>
        </w:rPr>
      </w:pPr>
      <w:r>
        <w:rPr>
          <w:sz w:val="24"/>
          <w:szCs w:val="24"/>
        </w:rPr>
        <w:t xml:space="preserve">Next Executive/Voting Meeting: </w:t>
      </w:r>
      <w:r w:rsidR="004E1C4E">
        <w:rPr>
          <w:sz w:val="24"/>
          <w:szCs w:val="24"/>
        </w:rPr>
        <w:t>July 26</w:t>
      </w:r>
      <w:r>
        <w:rPr>
          <w:sz w:val="24"/>
          <w:szCs w:val="24"/>
        </w:rPr>
        <w:t>, 2021</w:t>
      </w:r>
    </w:p>
    <w:p w14:paraId="402DEED2" w14:textId="1BC04B7F" w:rsidR="009E31F5" w:rsidRPr="00D43B5F" w:rsidRDefault="009E31F5" w:rsidP="009E31F5">
      <w:pPr>
        <w:rPr>
          <w:sz w:val="24"/>
          <w:szCs w:val="24"/>
        </w:rPr>
      </w:pPr>
      <w:r>
        <w:rPr>
          <w:sz w:val="24"/>
          <w:szCs w:val="24"/>
        </w:rPr>
        <w:t xml:space="preserve">Next Quarterly Meeting: </w:t>
      </w:r>
      <w:r w:rsidR="004E1C4E">
        <w:rPr>
          <w:sz w:val="24"/>
          <w:szCs w:val="24"/>
        </w:rPr>
        <w:t>June 28, 2021</w:t>
      </w:r>
    </w:p>
    <w:p w14:paraId="59C96676" w14:textId="77777777" w:rsidR="00120EA9" w:rsidRDefault="00120EA9" w:rsidP="00BE6400">
      <w:pPr>
        <w:rPr>
          <w:bCs/>
          <w:sz w:val="24"/>
          <w:szCs w:val="24"/>
        </w:rPr>
      </w:pPr>
    </w:p>
    <w:p w14:paraId="3336695D" w14:textId="77777777" w:rsidR="00BE6400" w:rsidRDefault="00BE6400" w:rsidP="00BE6400">
      <w:pPr>
        <w:rPr>
          <w:bCs/>
          <w:sz w:val="24"/>
          <w:szCs w:val="24"/>
        </w:rPr>
      </w:pPr>
    </w:p>
    <w:p w14:paraId="159E28E4" w14:textId="77777777" w:rsidR="00BE6400" w:rsidRPr="00BE6400" w:rsidRDefault="00BE6400" w:rsidP="00BE6400">
      <w:pPr>
        <w:rPr>
          <w:bCs/>
          <w:sz w:val="24"/>
          <w:szCs w:val="24"/>
        </w:rPr>
      </w:pPr>
    </w:p>
    <w:p w14:paraId="3C7F0170" w14:textId="77777777" w:rsidR="00BE6400" w:rsidRPr="00BE6400" w:rsidRDefault="00BE6400" w:rsidP="00E60482">
      <w:pPr>
        <w:jc w:val="center"/>
        <w:rPr>
          <w:bCs/>
          <w:sz w:val="24"/>
          <w:szCs w:val="24"/>
        </w:rPr>
      </w:pPr>
    </w:p>
    <w:p w14:paraId="315F5D1C" w14:textId="7CEF2A78" w:rsidR="00E8093A" w:rsidRDefault="00E8093A" w:rsidP="00E8093A">
      <w:pPr>
        <w:rPr>
          <w:b/>
          <w:sz w:val="24"/>
          <w:szCs w:val="24"/>
        </w:rPr>
      </w:pPr>
    </w:p>
    <w:p w14:paraId="7FEDD69E" w14:textId="77777777" w:rsidR="00E8093A" w:rsidRDefault="00E8093A" w:rsidP="00433B23">
      <w:pPr>
        <w:rPr>
          <w:sz w:val="24"/>
          <w:szCs w:val="24"/>
        </w:rPr>
      </w:pPr>
    </w:p>
    <w:p w14:paraId="09CD7719" w14:textId="77777777" w:rsidR="00E8093A" w:rsidRPr="00E371F7" w:rsidRDefault="00E8093A" w:rsidP="00433B23">
      <w:pPr>
        <w:rPr>
          <w:b/>
          <w:bCs/>
          <w:sz w:val="24"/>
          <w:szCs w:val="24"/>
        </w:rPr>
      </w:pPr>
    </w:p>
    <w:p w14:paraId="46032706" w14:textId="77777777" w:rsidR="00E371F7" w:rsidRDefault="00E371F7"/>
    <w:sectPr w:rsidR="00E3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F7"/>
    <w:rsid w:val="00120EA9"/>
    <w:rsid w:val="0015259C"/>
    <w:rsid w:val="00195035"/>
    <w:rsid w:val="001E568D"/>
    <w:rsid w:val="002D5874"/>
    <w:rsid w:val="003535A4"/>
    <w:rsid w:val="00411B66"/>
    <w:rsid w:val="00433B23"/>
    <w:rsid w:val="004A297B"/>
    <w:rsid w:val="004E1C4E"/>
    <w:rsid w:val="0064370C"/>
    <w:rsid w:val="006933CC"/>
    <w:rsid w:val="008E45DD"/>
    <w:rsid w:val="009260A5"/>
    <w:rsid w:val="009B3B01"/>
    <w:rsid w:val="009E31F5"/>
    <w:rsid w:val="00B977DE"/>
    <w:rsid w:val="00BE6400"/>
    <w:rsid w:val="00BF665F"/>
    <w:rsid w:val="00C66ED7"/>
    <w:rsid w:val="00DA3BD8"/>
    <w:rsid w:val="00E371F7"/>
    <w:rsid w:val="00E60482"/>
    <w:rsid w:val="00E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BFBF"/>
  <w15:chartTrackingRefBased/>
  <w15:docId w15:val="{E6AF4844-7D22-476A-9F8A-635E475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10633/bo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Spann</dc:creator>
  <cp:keywords/>
  <dc:description/>
  <cp:lastModifiedBy>Karrie Spann</cp:lastModifiedBy>
  <cp:revision>6</cp:revision>
  <dcterms:created xsi:type="dcterms:W3CDTF">2021-06-21T13:43:00Z</dcterms:created>
  <dcterms:modified xsi:type="dcterms:W3CDTF">2021-06-21T13:47:00Z</dcterms:modified>
</cp:coreProperties>
</file>