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A9DAF" w14:textId="77777777" w:rsidR="00F84E86" w:rsidRDefault="00F84E86" w:rsidP="00F84E86">
      <w:pPr>
        <w:jc w:val="center"/>
        <w:rPr>
          <w:b/>
          <w:sz w:val="32"/>
          <w:szCs w:val="32"/>
        </w:rPr>
      </w:pP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Meeting Minutes</w:t>
      </w:r>
    </w:p>
    <w:p w14:paraId="33C00C14" w14:textId="77777777" w:rsidR="00F84E86" w:rsidRDefault="00F84E86" w:rsidP="00F84E86">
      <w:pPr>
        <w:jc w:val="center"/>
        <w:rPr>
          <w:b/>
          <w:sz w:val="32"/>
          <w:szCs w:val="32"/>
        </w:rPr>
      </w:pPr>
      <w:r>
        <w:rPr>
          <w:b/>
          <w:sz w:val="32"/>
          <w:szCs w:val="32"/>
        </w:rPr>
        <w:t>Executive Board Meeting</w:t>
      </w:r>
    </w:p>
    <w:p w14:paraId="699C3C5F" w14:textId="77777777" w:rsidR="00F84E86" w:rsidRPr="004A7591" w:rsidRDefault="00F84E86" w:rsidP="00F84E86">
      <w:pPr>
        <w:jc w:val="center"/>
        <w:rPr>
          <w:b/>
          <w:sz w:val="32"/>
          <w:szCs w:val="32"/>
        </w:rPr>
      </w:pPr>
      <w:r>
        <w:rPr>
          <w:b/>
          <w:sz w:val="32"/>
          <w:szCs w:val="32"/>
        </w:rPr>
        <w:t>Teleconference</w:t>
      </w:r>
    </w:p>
    <w:p w14:paraId="29C4F1F0" w14:textId="77777777" w:rsidR="00F84E86" w:rsidRDefault="002E6D26" w:rsidP="00F84E86">
      <w:pPr>
        <w:jc w:val="center"/>
        <w:rPr>
          <w:b/>
          <w:sz w:val="28"/>
          <w:szCs w:val="28"/>
        </w:rPr>
      </w:pPr>
      <w:r>
        <w:rPr>
          <w:b/>
          <w:sz w:val="28"/>
          <w:szCs w:val="28"/>
        </w:rPr>
        <w:t>April 27</w:t>
      </w:r>
      <w:r w:rsidR="00F84E86">
        <w:rPr>
          <w:b/>
          <w:sz w:val="28"/>
          <w:szCs w:val="28"/>
        </w:rPr>
        <w:t>, 2020</w:t>
      </w:r>
    </w:p>
    <w:p w14:paraId="03824D79" w14:textId="77777777" w:rsidR="00F84E86" w:rsidRDefault="00F84E86" w:rsidP="00F84E86">
      <w:pPr>
        <w:rPr>
          <w:b/>
          <w:sz w:val="28"/>
          <w:szCs w:val="28"/>
        </w:rPr>
      </w:pPr>
    </w:p>
    <w:p w14:paraId="38E2C0CC" w14:textId="77777777" w:rsidR="00F84E86" w:rsidRPr="00122379" w:rsidRDefault="00F84E86" w:rsidP="00F84E86">
      <w:pPr>
        <w:rPr>
          <w:b/>
          <w:sz w:val="24"/>
          <w:szCs w:val="24"/>
        </w:rPr>
      </w:pPr>
      <w:r w:rsidRPr="00122379">
        <w:rPr>
          <w:b/>
          <w:sz w:val="24"/>
          <w:szCs w:val="24"/>
        </w:rPr>
        <w:t>Attendees</w:t>
      </w:r>
    </w:p>
    <w:p w14:paraId="6E0B2188" w14:textId="77777777" w:rsidR="00F84E86" w:rsidRPr="00122379" w:rsidRDefault="00F84E86" w:rsidP="00F84E86">
      <w:pPr>
        <w:rPr>
          <w:sz w:val="24"/>
          <w:szCs w:val="24"/>
        </w:rPr>
      </w:pPr>
      <w:r w:rsidRPr="00122379">
        <w:rPr>
          <w:sz w:val="24"/>
          <w:szCs w:val="24"/>
        </w:rPr>
        <w:t>B</w:t>
      </w:r>
      <w:r w:rsidR="002E6D26" w:rsidRPr="00122379">
        <w:rPr>
          <w:sz w:val="24"/>
          <w:szCs w:val="24"/>
        </w:rPr>
        <w:t xml:space="preserve">renda Middendorf, Gary </w:t>
      </w:r>
      <w:proofErr w:type="spellStart"/>
      <w:r w:rsidR="002E6D26" w:rsidRPr="00122379">
        <w:rPr>
          <w:sz w:val="24"/>
          <w:szCs w:val="24"/>
        </w:rPr>
        <w:t>Camarano</w:t>
      </w:r>
      <w:proofErr w:type="spellEnd"/>
      <w:r w:rsidRPr="00122379">
        <w:rPr>
          <w:sz w:val="24"/>
          <w:szCs w:val="24"/>
        </w:rPr>
        <w:t xml:space="preserve">, Jeff </w:t>
      </w:r>
      <w:proofErr w:type="spellStart"/>
      <w:r w:rsidR="002E6D26" w:rsidRPr="00122379">
        <w:rPr>
          <w:sz w:val="24"/>
          <w:szCs w:val="24"/>
        </w:rPr>
        <w:t>Hogge</w:t>
      </w:r>
      <w:proofErr w:type="spellEnd"/>
      <w:r w:rsidR="002E6D26" w:rsidRPr="00122379">
        <w:rPr>
          <w:sz w:val="24"/>
          <w:szCs w:val="24"/>
        </w:rPr>
        <w:t xml:space="preserve">, Dallas </w:t>
      </w:r>
      <w:proofErr w:type="spellStart"/>
      <w:r w:rsidR="002E6D26" w:rsidRPr="00122379">
        <w:rPr>
          <w:sz w:val="24"/>
          <w:szCs w:val="24"/>
        </w:rPr>
        <w:t>Thueringer</w:t>
      </w:r>
      <w:proofErr w:type="spellEnd"/>
      <w:r w:rsidR="002E6D26" w:rsidRPr="00122379">
        <w:rPr>
          <w:sz w:val="24"/>
          <w:szCs w:val="24"/>
        </w:rPr>
        <w:t>, Jim Brown</w:t>
      </w:r>
      <w:r w:rsidRPr="00122379">
        <w:rPr>
          <w:sz w:val="24"/>
          <w:szCs w:val="24"/>
        </w:rPr>
        <w:t xml:space="preserve">, Robert Wood, Kent </w:t>
      </w:r>
      <w:proofErr w:type="spellStart"/>
      <w:r w:rsidRPr="00122379">
        <w:rPr>
          <w:sz w:val="24"/>
          <w:szCs w:val="24"/>
        </w:rPr>
        <w:t>Goewey</w:t>
      </w:r>
      <w:proofErr w:type="spellEnd"/>
      <w:r w:rsidR="002E6D26" w:rsidRPr="00122379">
        <w:rPr>
          <w:sz w:val="24"/>
          <w:szCs w:val="24"/>
        </w:rPr>
        <w:t xml:space="preserve">, </w:t>
      </w:r>
      <w:r w:rsidRPr="00122379">
        <w:rPr>
          <w:sz w:val="24"/>
          <w:szCs w:val="24"/>
        </w:rPr>
        <w:t xml:space="preserve"> Karrie </w:t>
      </w:r>
      <w:r w:rsidR="002E6D26" w:rsidRPr="00122379">
        <w:rPr>
          <w:sz w:val="24"/>
          <w:szCs w:val="24"/>
        </w:rPr>
        <w:t>Spann</w:t>
      </w:r>
    </w:p>
    <w:p w14:paraId="3C124CED" w14:textId="77777777" w:rsidR="00F84E86" w:rsidRPr="00122379" w:rsidRDefault="00F84E86" w:rsidP="00F84E86">
      <w:pPr>
        <w:rPr>
          <w:sz w:val="24"/>
          <w:szCs w:val="24"/>
        </w:rPr>
      </w:pPr>
    </w:p>
    <w:p w14:paraId="251DF6F1" w14:textId="77777777" w:rsidR="00F84E86" w:rsidRPr="00122379" w:rsidRDefault="00F84E86" w:rsidP="00F84E86">
      <w:pPr>
        <w:rPr>
          <w:b/>
          <w:sz w:val="24"/>
          <w:szCs w:val="24"/>
        </w:rPr>
      </w:pPr>
      <w:r w:rsidRPr="00122379">
        <w:rPr>
          <w:b/>
          <w:sz w:val="24"/>
          <w:szCs w:val="24"/>
        </w:rPr>
        <w:t>Call to Order</w:t>
      </w:r>
    </w:p>
    <w:p w14:paraId="09974309" w14:textId="77777777" w:rsidR="00F84E86" w:rsidRPr="00122379" w:rsidRDefault="00F84E86" w:rsidP="00F84E86">
      <w:pPr>
        <w:rPr>
          <w:sz w:val="24"/>
          <w:szCs w:val="24"/>
        </w:rPr>
      </w:pPr>
      <w:r w:rsidRPr="00122379">
        <w:rPr>
          <w:sz w:val="24"/>
          <w:szCs w:val="24"/>
        </w:rPr>
        <w:t xml:space="preserve">The meeting was called to </w:t>
      </w:r>
      <w:r w:rsidR="002E6D26" w:rsidRPr="00122379">
        <w:rPr>
          <w:sz w:val="24"/>
          <w:szCs w:val="24"/>
        </w:rPr>
        <w:t>order by Karrie Spann</w:t>
      </w:r>
      <w:r w:rsidR="00122379">
        <w:rPr>
          <w:sz w:val="24"/>
          <w:szCs w:val="24"/>
        </w:rPr>
        <w:t>, Secretary,</w:t>
      </w:r>
      <w:r w:rsidR="002E6D26" w:rsidRPr="00122379">
        <w:rPr>
          <w:sz w:val="24"/>
          <w:szCs w:val="24"/>
        </w:rPr>
        <w:t xml:space="preserve"> at 5:33</w:t>
      </w:r>
      <w:r w:rsidRPr="00122379">
        <w:rPr>
          <w:sz w:val="24"/>
          <w:szCs w:val="24"/>
        </w:rPr>
        <w:t xml:space="preserve">pm.  </w:t>
      </w:r>
    </w:p>
    <w:p w14:paraId="0AF36EB0" w14:textId="77777777" w:rsidR="00F84E86" w:rsidRPr="00122379" w:rsidRDefault="00F84E86" w:rsidP="00F84E86">
      <w:pPr>
        <w:rPr>
          <w:sz w:val="24"/>
          <w:szCs w:val="24"/>
        </w:rPr>
      </w:pPr>
    </w:p>
    <w:p w14:paraId="37EA152E" w14:textId="77777777" w:rsidR="00F84E86" w:rsidRPr="00122379" w:rsidRDefault="00F84E86" w:rsidP="00F84E86">
      <w:pPr>
        <w:rPr>
          <w:b/>
          <w:sz w:val="24"/>
          <w:szCs w:val="24"/>
        </w:rPr>
      </w:pPr>
      <w:r w:rsidRPr="00122379">
        <w:rPr>
          <w:b/>
          <w:sz w:val="24"/>
          <w:szCs w:val="24"/>
        </w:rPr>
        <w:t xml:space="preserve">Minutes </w:t>
      </w:r>
    </w:p>
    <w:p w14:paraId="2A3B44E1" w14:textId="77777777" w:rsidR="00F84E86" w:rsidRPr="00122379" w:rsidRDefault="002E6D26" w:rsidP="00F84E86">
      <w:pPr>
        <w:rPr>
          <w:b/>
          <w:sz w:val="24"/>
          <w:szCs w:val="24"/>
        </w:rPr>
      </w:pPr>
      <w:r w:rsidRPr="00122379">
        <w:rPr>
          <w:sz w:val="24"/>
          <w:szCs w:val="24"/>
        </w:rPr>
        <w:t xml:space="preserve">Meeting agenda and the 2019 Annual Meeting </w:t>
      </w:r>
      <w:r w:rsidR="00F84E86" w:rsidRPr="00122379">
        <w:rPr>
          <w:sz w:val="24"/>
          <w:szCs w:val="24"/>
        </w:rPr>
        <w:t>Minutes were</w:t>
      </w:r>
      <w:r w:rsidRPr="00122379">
        <w:rPr>
          <w:sz w:val="24"/>
          <w:szCs w:val="24"/>
        </w:rPr>
        <w:t xml:space="preserve"> reviewed. After review, Kent </w:t>
      </w:r>
      <w:proofErr w:type="spellStart"/>
      <w:r w:rsidRPr="00122379">
        <w:rPr>
          <w:sz w:val="24"/>
          <w:szCs w:val="24"/>
        </w:rPr>
        <w:t>Goewey</w:t>
      </w:r>
      <w:proofErr w:type="spellEnd"/>
      <w:r w:rsidR="00F84E86" w:rsidRPr="00122379">
        <w:rPr>
          <w:sz w:val="24"/>
          <w:szCs w:val="24"/>
        </w:rPr>
        <w:t xml:space="preserve"> made the motion to approve the minutes as written, </w:t>
      </w:r>
      <w:r w:rsidRPr="00122379">
        <w:rPr>
          <w:sz w:val="24"/>
          <w:szCs w:val="24"/>
        </w:rPr>
        <w:t xml:space="preserve">Jeff </w:t>
      </w:r>
      <w:proofErr w:type="spellStart"/>
      <w:r w:rsidRPr="00122379">
        <w:rPr>
          <w:sz w:val="24"/>
          <w:szCs w:val="24"/>
        </w:rPr>
        <w:t>Hogge</w:t>
      </w:r>
      <w:proofErr w:type="spellEnd"/>
      <w:r w:rsidR="00F84E86" w:rsidRPr="00122379">
        <w:rPr>
          <w:sz w:val="24"/>
          <w:szCs w:val="24"/>
        </w:rPr>
        <w:t xml:space="preserve"> seconded. Motion carried.</w:t>
      </w:r>
    </w:p>
    <w:p w14:paraId="3ECE23EF" w14:textId="77777777" w:rsidR="00F84E86" w:rsidRPr="00122379" w:rsidRDefault="00F84E86" w:rsidP="00F84E86">
      <w:pPr>
        <w:rPr>
          <w:sz w:val="24"/>
          <w:szCs w:val="24"/>
        </w:rPr>
      </w:pPr>
    </w:p>
    <w:p w14:paraId="05456A82" w14:textId="77777777" w:rsidR="00F84E86" w:rsidRPr="00122379" w:rsidRDefault="00F84E86" w:rsidP="00F84E86">
      <w:pPr>
        <w:rPr>
          <w:b/>
          <w:sz w:val="24"/>
          <w:szCs w:val="24"/>
        </w:rPr>
      </w:pPr>
      <w:r w:rsidRPr="00122379">
        <w:rPr>
          <w:b/>
          <w:sz w:val="24"/>
          <w:szCs w:val="24"/>
        </w:rPr>
        <w:t>Financial Report</w:t>
      </w:r>
    </w:p>
    <w:p w14:paraId="5313B92B" w14:textId="77777777" w:rsidR="00F84E86" w:rsidRPr="00122379" w:rsidRDefault="00F84E86" w:rsidP="00F84E86">
      <w:pPr>
        <w:rPr>
          <w:sz w:val="24"/>
          <w:szCs w:val="24"/>
        </w:rPr>
      </w:pPr>
      <w:r w:rsidRPr="00122379">
        <w:rPr>
          <w:sz w:val="24"/>
          <w:szCs w:val="24"/>
        </w:rPr>
        <w:t xml:space="preserve">Financial Reports were emailed to members prior to the meeting. Reports included </w:t>
      </w:r>
      <w:r w:rsidR="002E6D26" w:rsidRPr="00122379">
        <w:rPr>
          <w:i/>
          <w:sz w:val="24"/>
          <w:szCs w:val="24"/>
        </w:rPr>
        <w:t>P&amp;L January 1, 2020 – April 21</w:t>
      </w:r>
      <w:r w:rsidRPr="00122379">
        <w:rPr>
          <w:i/>
          <w:sz w:val="24"/>
          <w:szCs w:val="24"/>
        </w:rPr>
        <w:t xml:space="preserve">, 2020; </w:t>
      </w:r>
      <w:r w:rsidR="002F5E08" w:rsidRPr="00122379">
        <w:rPr>
          <w:i/>
          <w:sz w:val="24"/>
          <w:szCs w:val="24"/>
        </w:rPr>
        <w:t xml:space="preserve">P&amp;L March 31, 2020-April 21, 2020; </w:t>
      </w:r>
      <w:r w:rsidRPr="00122379">
        <w:rPr>
          <w:i/>
          <w:sz w:val="24"/>
          <w:szCs w:val="24"/>
        </w:rPr>
        <w:t xml:space="preserve">P&amp;L Comparison Sheet By Year; </w:t>
      </w:r>
      <w:r w:rsidR="002E6D26" w:rsidRPr="00122379">
        <w:rPr>
          <w:i/>
          <w:sz w:val="24"/>
          <w:szCs w:val="24"/>
        </w:rPr>
        <w:t xml:space="preserve">Income by Customer Survey—January 1, 2020-April 21, 2020 </w:t>
      </w:r>
      <w:r w:rsidRPr="00122379">
        <w:rPr>
          <w:sz w:val="24"/>
          <w:szCs w:val="24"/>
        </w:rPr>
        <w:t xml:space="preserve">and the </w:t>
      </w:r>
      <w:r w:rsidRPr="00122379">
        <w:rPr>
          <w:i/>
          <w:sz w:val="24"/>
          <w:szCs w:val="24"/>
        </w:rPr>
        <w:t>Balance Sheet</w:t>
      </w:r>
      <w:r w:rsidR="002E6D26" w:rsidRPr="00122379">
        <w:rPr>
          <w:i/>
          <w:sz w:val="24"/>
          <w:szCs w:val="24"/>
        </w:rPr>
        <w:t xml:space="preserve"> as of April 21, 2020 </w:t>
      </w:r>
      <w:r w:rsidRPr="00122379">
        <w:rPr>
          <w:sz w:val="24"/>
          <w:szCs w:val="24"/>
        </w:rPr>
        <w:t xml:space="preserve">(see attached). </w:t>
      </w:r>
      <w:r w:rsidR="002F5E08" w:rsidRPr="00122379">
        <w:rPr>
          <w:sz w:val="24"/>
          <w:szCs w:val="24"/>
        </w:rPr>
        <w:t xml:space="preserve">Brenda Middendorf summarized the statements. </w:t>
      </w:r>
      <w:r w:rsidRPr="00122379">
        <w:rPr>
          <w:sz w:val="24"/>
          <w:szCs w:val="24"/>
        </w:rPr>
        <w:t>There were no questions involving the Fin</w:t>
      </w:r>
      <w:r w:rsidR="002F5E08" w:rsidRPr="00122379">
        <w:rPr>
          <w:sz w:val="24"/>
          <w:szCs w:val="24"/>
        </w:rPr>
        <w:t>ancial Reports. Robert Wood mad</w:t>
      </w:r>
      <w:r w:rsidRPr="00122379">
        <w:rPr>
          <w:sz w:val="24"/>
          <w:szCs w:val="24"/>
        </w:rPr>
        <w:t>e</w:t>
      </w:r>
      <w:r w:rsidR="002F5E08" w:rsidRPr="00122379">
        <w:rPr>
          <w:sz w:val="24"/>
          <w:szCs w:val="24"/>
        </w:rPr>
        <w:t xml:space="preserve"> </w:t>
      </w:r>
      <w:r w:rsidRPr="00122379">
        <w:rPr>
          <w:sz w:val="24"/>
          <w:szCs w:val="24"/>
        </w:rPr>
        <w:t xml:space="preserve">the motion to place the Financial Reports on file, Kent </w:t>
      </w:r>
      <w:proofErr w:type="spellStart"/>
      <w:r w:rsidRPr="00122379">
        <w:rPr>
          <w:sz w:val="24"/>
          <w:szCs w:val="24"/>
        </w:rPr>
        <w:t>Goewey</w:t>
      </w:r>
      <w:proofErr w:type="spellEnd"/>
      <w:r w:rsidRPr="00122379">
        <w:rPr>
          <w:sz w:val="24"/>
          <w:szCs w:val="24"/>
        </w:rPr>
        <w:t>, second. Motion carried.</w:t>
      </w:r>
    </w:p>
    <w:p w14:paraId="36B38C73" w14:textId="77777777" w:rsidR="00F84E86" w:rsidRPr="00122379" w:rsidRDefault="00F84E86" w:rsidP="00F84E86">
      <w:pPr>
        <w:rPr>
          <w:b/>
          <w:sz w:val="24"/>
          <w:szCs w:val="24"/>
        </w:rPr>
      </w:pPr>
      <w:r w:rsidRPr="00122379">
        <w:rPr>
          <w:sz w:val="24"/>
          <w:szCs w:val="24"/>
        </w:rPr>
        <w:br/>
      </w:r>
      <w:r w:rsidRPr="00122379">
        <w:rPr>
          <w:b/>
          <w:sz w:val="24"/>
          <w:szCs w:val="24"/>
        </w:rPr>
        <w:t>Marketing Report</w:t>
      </w:r>
    </w:p>
    <w:p w14:paraId="211FEBD9" w14:textId="77777777" w:rsidR="002F5E08" w:rsidRPr="00122379" w:rsidRDefault="002F5E08" w:rsidP="00F84E86">
      <w:pPr>
        <w:rPr>
          <w:sz w:val="24"/>
          <w:szCs w:val="24"/>
        </w:rPr>
      </w:pPr>
      <w:r w:rsidRPr="00122379">
        <w:rPr>
          <w:sz w:val="24"/>
          <w:szCs w:val="24"/>
        </w:rPr>
        <w:t xml:space="preserve">Gary </w:t>
      </w:r>
      <w:proofErr w:type="spellStart"/>
      <w:r w:rsidRPr="00122379">
        <w:rPr>
          <w:sz w:val="24"/>
          <w:szCs w:val="24"/>
        </w:rPr>
        <w:t>Camarano</w:t>
      </w:r>
      <w:proofErr w:type="spellEnd"/>
      <w:r w:rsidRPr="00122379">
        <w:rPr>
          <w:sz w:val="24"/>
          <w:szCs w:val="24"/>
        </w:rPr>
        <w:t xml:space="preserve"> summarized his marketing report. Prior to COVID, the focus was on the aquaponics project. COVID has put this on hold. Hopefully it will proceed once everything gets back to normal. Working to expand the Film Office presence with locations etc</w:t>
      </w:r>
      <w:r w:rsidR="003A1549">
        <w:rPr>
          <w:sz w:val="24"/>
          <w:szCs w:val="24"/>
        </w:rPr>
        <w:t>.</w:t>
      </w:r>
      <w:r w:rsidRPr="00122379">
        <w:rPr>
          <w:sz w:val="24"/>
          <w:szCs w:val="24"/>
        </w:rPr>
        <w:t>, Brenda Middendorf is the Film Office liaison. Trade</w:t>
      </w:r>
      <w:r w:rsidR="003A1549">
        <w:rPr>
          <w:sz w:val="24"/>
          <w:szCs w:val="24"/>
        </w:rPr>
        <w:t xml:space="preserve"> S</w:t>
      </w:r>
      <w:r w:rsidRPr="00122379">
        <w:rPr>
          <w:sz w:val="24"/>
          <w:szCs w:val="24"/>
        </w:rPr>
        <w:t>hows have come to a halt.</w:t>
      </w:r>
    </w:p>
    <w:p w14:paraId="60A7B607" w14:textId="77777777" w:rsidR="00F84E86" w:rsidRPr="00122379" w:rsidRDefault="00F84E86" w:rsidP="00F84E86">
      <w:pPr>
        <w:rPr>
          <w:b/>
          <w:sz w:val="24"/>
          <w:szCs w:val="24"/>
        </w:rPr>
      </w:pPr>
    </w:p>
    <w:p w14:paraId="1CFF0E5A" w14:textId="77777777" w:rsidR="00F84E86" w:rsidRPr="00122379" w:rsidRDefault="00F84E86" w:rsidP="00F84E86">
      <w:pPr>
        <w:rPr>
          <w:b/>
          <w:sz w:val="24"/>
          <w:szCs w:val="24"/>
        </w:rPr>
      </w:pPr>
    </w:p>
    <w:p w14:paraId="7FD64412" w14:textId="77777777" w:rsidR="00F84E86" w:rsidRPr="00122379" w:rsidRDefault="00F84E86" w:rsidP="00F84E86">
      <w:pPr>
        <w:rPr>
          <w:b/>
          <w:sz w:val="24"/>
          <w:szCs w:val="24"/>
        </w:rPr>
      </w:pPr>
    </w:p>
    <w:p w14:paraId="59FE5B47" w14:textId="77777777" w:rsidR="00F84E86" w:rsidRPr="00122379" w:rsidRDefault="00F84E86" w:rsidP="00F84E86">
      <w:pPr>
        <w:rPr>
          <w:b/>
          <w:sz w:val="24"/>
          <w:szCs w:val="24"/>
        </w:rPr>
      </w:pPr>
      <w:r w:rsidRPr="00122379">
        <w:rPr>
          <w:b/>
          <w:sz w:val="24"/>
          <w:szCs w:val="24"/>
        </w:rPr>
        <w:t>Director’s Report</w:t>
      </w:r>
    </w:p>
    <w:p w14:paraId="0E008CA3" w14:textId="77777777" w:rsidR="00F84E86" w:rsidRPr="00122379" w:rsidRDefault="00F84E86" w:rsidP="00F84E86">
      <w:pPr>
        <w:rPr>
          <w:sz w:val="24"/>
          <w:szCs w:val="24"/>
        </w:rPr>
      </w:pPr>
      <w:r w:rsidRPr="00122379">
        <w:rPr>
          <w:sz w:val="24"/>
          <w:szCs w:val="24"/>
        </w:rPr>
        <w:t xml:space="preserve">Upcoming activities have been suspended. Brenda Middendorf and Dallas </w:t>
      </w:r>
      <w:proofErr w:type="spellStart"/>
      <w:r w:rsidRPr="00122379">
        <w:rPr>
          <w:sz w:val="24"/>
          <w:szCs w:val="24"/>
        </w:rPr>
        <w:t>Thueringer</w:t>
      </w:r>
      <w:proofErr w:type="spellEnd"/>
      <w:r w:rsidR="002F5E08" w:rsidRPr="00122379">
        <w:rPr>
          <w:sz w:val="24"/>
          <w:szCs w:val="24"/>
        </w:rPr>
        <w:t xml:space="preserve"> are working mostly from home. Blake Roderick, Pike County Farm Bu</w:t>
      </w:r>
      <w:r w:rsidR="00122379">
        <w:rPr>
          <w:sz w:val="24"/>
          <w:szCs w:val="24"/>
        </w:rPr>
        <w:t>r</w:t>
      </w:r>
      <w:r w:rsidR="002F5E08" w:rsidRPr="00122379">
        <w:rPr>
          <w:sz w:val="24"/>
          <w:szCs w:val="24"/>
        </w:rPr>
        <w:t xml:space="preserve">eau, has kept the office open for employees. </w:t>
      </w:r>
    </w:p>
    <w:p w14:paraId="461FF486" w14:textId="77777777" w:rsidR="00F84E86" w:rsidRPr="00122379" w:rsidRDefault="00F84E86" w:rsidP="00F84E86">
      <w:pPr>
        <w:rPr>
          <w:sz w:val="24"/>
          <w:szCs w:val="24"/>
          <w:highlight w:val="yellow"/>
        </w:rPr>
      </w:pPr>
    </w:p>
    <w:p w14:paraId="52F49211" w14:textId="77777777" w:rsidR="00F84E86" w:rsidRPr="00122379" w:rsidRDefault="00F84E86" w:rsidP="00F84E86">
      <w:pPr>
        <w:rPr>
          <w:b/>
          <w:sz w:val="24"/>
          <w:szCs w:val="24"/>
        </w:rPr>
      </w:pPr>
      <w:r w:rsidRPr="00122379">
        <w:rPr>
          <w:b/>
          <w:sz w:val="24"/>
          <w:szCs w:val="24"/>
        </w:rPr>
        <w:t>Enter into Closed Session for Voting Members</w:t>
      </w:r>
    </w:p>
    <w:p w14:paraId="0B948AC5" w14:textId="77777777" w:rsidR="00F84E86" w:rsidRPr="00122379" w:rsidRDefault="00F84E86" w:rsidP="00F84E86">
      <w:pPr>
        <w:rPr>
          <w:sz w:val="24"/>
          <w:szCs w:val="24"/>
        </w:rPr>
      </w:pPr>
      <w:r w:rsidRPr="00122379">
        <w:rPr>
          <w:sz w:val="24"/>
          <w:szCs w:val="24"/>
        </w:rPr>
        <w:t xml:space="preserve">There was no closed session held during this meeting </w:t>
      </w:r>
    </w:p>
    <w:p w14:paraId="5C9C4CF4" w14:textId="77777777" w:rsidR="00F84E86" w:rsidRPr="00122379" w:rsidRDefault="00F84E86" w:rsidP="00F84E86">
      <w:pPr>
        <w:rPr>
          <w:b/>
          <w:sz w:val="24"/>
          <w:szCs w:val="24"/>
        </w:rPr>
      </w:pPr>
    </w:p>
    <w:p w14:paraId="73411EFA" w14:textId="77777777" w:rsidR="00F84E86" w:rsidRPr="00122379" w:rsidRDefault="00F84E86" w:rsidP="00F84E86">
      <w:pPr>
        <w:rPr>
          <w:b/>
          <w:sz w:val="24"/>
          <w:szCs w:val="24"/>
        </w:rPr>
      </w:pPr>
      <w:r w:rsidRPr="00122379">
        <w:rPr>
          <w:b/>
          <w:sz w:val="24"/>
          <w:szCs w:val="24"/>
        </w:rPr>
        <w:t>Old Business</w:t>
      </w:r>
    </w:p>
    <w:p w14:paraId="244E6411" w14:textId="77777777" w:rsidR="00F84E86" w:rsidRPr="00122379" w:rsidRDefault="00F84E86" w:rsidP="002F5E08">
      <w:pPr>
        <w:rPr>
          <w:sz w:val="24"/>
          <w:szCs w:val="24"/>
        </w:rPr>
      </w:pPr>
      <w:r w:rsidRPr="00122379">
        <w:rPr>
          <w:sz w:val="24"/>
          <w:szCs w:val="24"/>
        </w:rPr>
        <w:t xml:space="preserve">Census Update – </w:t>
      </w:r>
      <w:r w:rsidR="002F5E08" w:rsidRPr="00122379">
        <w:rPr>
          <w:sz w:val="24"/>
          <w:szCs w:val="24"/>
        </w:rPr>
        <w:t xml:space="preserve">Dallas did a video and posted on FB with different business logos. Submitted an invoice to Western Illinois Regional Council for our expenses to date so should be getting some reimbursement for the City of Barry and our expenses. Barry wanted reimbursement, Brenda will need a check to be signed. </w:t>
      </w:r>
    </w:p>
    <w:p w14:paraId="6E61B4C4" w14:textId="77777777" w:rsidR="00813407" w:rsidRPr="00122379" w:rsidRDefault="00813407" w:rsidP="002F5E08">
      <w:pPr>
        <w:rPr>
          <w:sz w:val="24"/>
          <w:szCs w:val="24"/>
        </w:rPr>
      </w:pPr>
      <w:r w:rsidRPr="00122379">
        <w:rPr>
          <w:sz w:val="24"/>
          <w:szCs w:val="24"/>
        </w:rPr>
        <w:t xml:space="preserve">RBEG Grant—Brenda Middendorf submitted </w:t>
      </w:r>
      <w:r w:rsidR="00122379">
        <w:rPr>
          <w:sz w:val="24"/>
          <w:szCs w:val="24"/>
        </w:rPr>
        <w:t xml:space="preserve">a </w:t>
      </w:r>
      <w:r w:rsidRPr="00122379">
        <w:rPr>
          <w:sz w:val="24"/>
          <w:szCs w:val="24"/>
        </w:rPr>
        <w:t>grant for technical assistance for small businesses. This is the same grant that we were previously awarded.</w:t>
      </w:r>
    </w:p>
    <w:p w14:paraId="3560C62E" w14:textId="77777777" w:rsidR="00813407" w:rsidRPr="00122379" w:rsidRDefault="00813407" w:rsidP="002F5E08">
      <w:pPr>
        <w:rPr>
          <w:sz w:val="24"/>
          <w:szCs w:val="24"/>
        </w:rPr>
      </w:pPr>
      <w:r w:rsidRPr="00122379">
        <w:rPr>
          <w:sz w:val="24"/>
          <w:szCs w:val="24"/>
        </w:rPr>
        <w:t>Downstate Small Business Stabilization Program-Struggle has been to find businesses that qualify for this grant. Clarifications following the issuance of the first Guidebook, eliminated all the business we has thought would qualify. PCEDC will continue to promote the program.</w:t>
      </w:r>
    </w:p>
    <w:p w14:paraId="5C9F99AB" w14:textId="77777777" w:rsidR="00813407" w:rsidRPr="00122379" w:rsidRDefault="00813407" w:rsidP="002F5E08">
      <w:pPr>
        <w:rPr>
          <w:sz w:val="24"/>
          <w:szCs w:val="24"/>
        </w:rPr>
      </w:pPr>
      <w:r w:rsidRPr="00122379">
        <w:rPr>
          <w:sz w:val="24"/>
          <w:szCs w:val="24"/>
        </w:rPr>
        <w:t>EIDL &amp; PPP</w:t>
      </w:r>
      <w:r w:rsidR="0051169B" w:rsidRPr="00122379">
        <w:rPr>
          <w:sz w:val="24"/>
          <w:szCs w:val="24"/>
        </w:rPr>
        <w:t xml:space="preserve"> Programs—Several local businesses have received the PPP. Totals thus far for Pike County Banks: Great Rivers Bank - $3.1 Million; FSB - </w:t>
      </w:r>
      <w:r w:rsidR="00122379">
        <w:rPr>
          <w:sz w:val="24"/>
          <w:szCs w:val="24"/>
        </w:rPr>
        <w:t>$</w:t>
      </w:r>
      <w:r w:rsidR="0051169B" w:rsidRPr="00122379">
        <w:rPr>
          <w:sz w:val="24"/>
          <w:szCs w:val="24"/>
        </w:rPr>
        <w:t>3 Million; UCB - $2.7; FNBG - $425,000 and Central State Bank - $280,000. Another round sta</w:t>
      </w:r>
      <w:r w:rsidR="00122379">
        <w:rPr>
          <w:sz w:val="24"/>
          <w:szCs w:val="24"/>
        </w:rPr>
        <w:t>r</w:t>
      </w:r>
      <w:r w:rsidR="0051169B" w:rsidRPr="00122379">
        <w:rPr>
          <w:sz w:val="24"/>
          <w:szCs w:val="24"/>
        </w:rPr>
        <w:t xml:space="preserve">ted at 9:30am today. Also heard of several businesses getting the EIDL grant/loan. There </w:t>
      </w:r>
      <w:r w:rsidR="00122379">
        <w:rPr>
          <w:sz w:val="24"/>
          <w:szCs w:val="24"/>
        </w:rPr>
        <w:t>are</w:t>
      </w:r>
      <w:r w:rsidR="0051169B" w:rsidRPr="00122379">
        <w:rPr>
          <w:sz w:val="24"/>
          <w:szCs w:val="24"/>
        </w:rPr>
        <w:t xml:space="preserve"> other programs for minority </w:t>
      </w:r>
      <w:r w:rsidR="00122379">
        <w:rPr>
          <w:sz w:val="24"/>
          <w:szCs w:val="24"/>
        </w:rPr>
        <w:t>or women owned businesses and Brenda has</w:t>
      </w:r>
      <w:r w:rsidR="0051169B" w:rsidRPr="00122379">
        <w:rPr>
          <w:sz w:val="24"/>
          <w:szCs w:val="24"/>
        </w:rPr>
        <w:t xml:space="preserve"> shared that info. Also a loan through TRRCOPO.</w:t>
      </w:r>
    </w:p>
    <w:p w14:paraId="71D70F7B" w14:textId="77777777" w:rsidR="0051169B" w:rsidRPr="00122379" w:rsidRDefault="0051169B" w:rsidP="002F5E08">
      <w:pPr>
        <w:rPr>
          <w:sz w:val="24"/>
          <w:szCs w:val="24"/>
        </w:rPr>
      </w:pPr>
    </w:p>
    <w:p w14:paraId="6279E422" w14:textId="77777777" w:rsidR="00F84E86" w:rsidRPr="00122379" w:rsidRDefault="00F84E86" w:rsidP="00F84E86">
      <w:pPr>
        <w:rPr>
          <w:b/>
          <w:sz w:val="24"/>
          <w:szCs w:val="24"/>
        </w:rPr>
      </w:pPr>
      <w:r w:rsidRPr="00122379">
        <w:rPr>
          <w:b/>
          <w:sz w:val="24"/>
          <w:szCs w:val="24"/>
        </w:rPr>
        <w:t>New Business</w:t>
      </w:r>
    </w:p>
    <w:p w14:paraId="7931CF54" w14:textId="77777777" w:rsidR="00F84E86" w:rsidRPr="00122379" w:rsidRDefault="0051169B" w:rsidP="00F84E86">
      <w:pPr>
        <w:rPr>
          <w:sz w:val="24"/>
          <w:szCs w:val="24"/>
        </w:rPr>
      </w:pPr>
      <w:r w:rsidRPr="00122379">
        <w:rPr>
          <w:sz w:val="24"/>
          <w:szCs w:val="24"/>
        </w:rPr>
        <w:t>CD renewal—CD was renewed for 13 months at 1%, other options disappeared before the April regular meeting.</w:t>
      </w:r>
    </w:p>
    <w:p w14:paraId="06EBC7B3" w14:textId="77777777" w:rsidR="0051169B" w:rsidRPr="00122379" w:rsidRDefault="0051169B" w:rsidP="0051169B">
      <w:pPr>
        <w:rPr>
          <w:sz w:val="24"/>
          <w:szCs w:val="24"/>
        </w:rPr>
      </w:pPr>
      <w:r w:rsidRPr="00122379">
        <w:rPr>
          <w:sz w:val="24"/>
          <w:szCs w:val="24"/>
        </w:rPr>
        <w:lastRenderedPageBreak/>
        <w:t xml:space="preserve">Accommodations Tax grants &amp; program to assist hotels/lodges—Accommodations Tax Advisory Board is making the following recommendations through the County EDC at the Pike County Board meeting: </w:t>
      </w:r>
    </w:p>
    <w:p w14:paraId="1E58CD03" w14:textId="77777777" w:rsidR="00180351" w:rsidRPr="00122379" w:rsidRDefault="0051169B" w:rsidP="00180351">
      <w:pPr>
        <w:pStyle w:val="NormalWeb"/>
        <w:ind w:left="720"/>
        <w:rPr>
          <w:rFonts w:asciiTheme="minorHAnsi" w:hAnsiTheme="minorHAnsi"/>
          <w:color w:val="000000"/>
        </w:rPr>
      </w:pPr>
      <w:r w:rsidRPr="00122379">
        <w:rPr>
          <w:rFonts w:asciiTheme="minorHAnsi" w:hAnsiTheme="minorHAnsi"/>
          <w:color w:val="000000"/>
        </w:rPr>
        <w:t xml:space="preserve">1. Offer deferred payment of 1st and 2nd </w:t>
      </w:r>
      <w:r w:rsidR="00180351" w:rsidRPr="00122379">
        <w:rPr>
          <w:rFonts w:asciiTheme="minorHAnsi" w:hAnsiTheme="minorHAnsi"/>
          <w:color w:val="000000"/>
        </w:rPr>
        <w:t>quarter taxes until end of year</w:t>
      </w:r>
    </w:p>
    <w:p w14:paraId="4FBD9B4B" w14:textId="77777777" w:rsidR="0051169B" w:rsidRPr="00122379" w:rsidRDefault="0051169B" w:rsidP="00180351">
      <w:pPr>
        <w:pStyle w:val="NormalWeb"/>
        <w:ind w:left="720"/>
        <w:rPr>
          <w:rFonts w:asciiTheme="minorHAnsi" w:hAnsiTheme="minorHAnsi"/>
          <w:color w:val="000000"/>
        </w:rPr>
      </w:pPr>
      <w:r w:rsidRPr="00122379">
        <w:rPr>
          <w:rFonts w:asciiTheme="minorHAnsi" w:hAnsiTheme="minorHAnsi"/>
          <w:color w:val="000000"/>
        </w:rPr>
        <w:t>2. Suspend grant awards until September schedule and then review status.</w:t>
      </w:r>
    </w:p>
    <w:p w14:paraId="37FB76B8" w14:textId="77777777" w:rsidR="0051169B" w:rsidRPr="00122379" w:rsidRDefault="0051169B" w:rsidP="0051169B">
      <w:pPr>
        <w:pStyle w:val="NormalWeb"/>
        <w:ind w:left="720"/>
        <w:rPr>
          <w:rFonts w:asciiTheme="minorHAnsi" w:hAnsiTheme="minorHAnsi"/>
          <w:color w:val="000000"/>
        </w:rPr>
      </w:pPr>
      <w:r w:rsidRPr="00122379">
        <w:rPr>
          <w:rFonts w:asciiTheme="minorHAnsi" w:hAnsiTheme="minorHAnsi"/>
          <w:color w:val="000000"/>
        </w:rPr>
        <w:t>3. Offer a rebate of taxes up to $75,000 paid to lodges current up through 4th quarter of 2019 equal to the percentage of what they have paid into the Accommodations tax for assistance in marketing. A new application will be drafted and the amount they are eligible to receive included for their option to participate.</w:t>
      </w:r>
    </w:p>
    <w:p w14:paraId="45064EF4" w14:textId="48E5A021" w:rsidR="00180351" w:rsidRPr="00122379" w:rsidRDefault="00180351" w:rsidP="00180351">
      <w:pPr>
        <w:pStyle w:val="NormalWeb"/>
        <w:rPr>
          <w:rFonts w:asciiTheme="minorHAnsi" w:hAnsiTheme="minorHAnsi"/>
          <w:color w:val="000000"/>
        </w:rPr>
      </w:pPr>
      <w:r w:rsidRPr="00122379">
        <w:rPr>
          <w:rFonts w:asciiTheme="minorHAnsi" w:hAnsiTheme="minorHAnsi"/>
          <w:color w:val="000000"/>
        </w:rPr>
        <w:t>JWCC Golf Fundraiser-it was previously approved to donate to the JWCC Golf Fundraiser. Due to COVID the event was canceled. This commitment was discussed, it was the consensus to have Brenda write a note to President Elb</w:t>
      </w:r>
      <w:r w:rsidR="008223BB">
        <w:rPr>
          <w:rFonts w:asciiTheme="minorHAnsi" w:hAnsiTheme="minorHAnsi"/>
          <w:color w:val="000000"/>
        </w:rPr>
        <w:t>e</w:t>
      </w:r>
      <w:r w:rsidRPr="00122379">
        <w:rPr>
          <w:rFonts w:asciiTheme="minorHAnsi" w:hAnsiTheme="minorHAnsi"/>
          <w:color w:val="000000"/>
        </w:rPr>
        <w:t xml:space="preserve"> and state that PCEDC is committed to contributing but are holding contribution for now. </w:t>
      </w:r>
    </w:p>
    <w:p w14:paraId="1E0FC5E0" w14:textId="77777777" w:rsidR="0051169B" w:rsidRPr="00122379" w:rsidRDefault="0051169B" w:rsidP="0051169B">
      <w:pPr>
        <w:rPr>
          <w:sz w:val="24"/>
          <w:szCs w:val="24"/>
        </w:rPr>
      </w:pPr>
    </w:p>
    <w:p w14:paraId="5E26F70B" w14:textId="77777777" w:rsidR="00F84E86" w:rsidRPr="00122379" w:rsidRDefault="00F84E86" w:rsidP="00180351">
      <w:pPr>
        <w:rPr>
          <w:sz w:val="24"/>
          <w:szCs w:val="24"/>
        </w:rPr>
      </w:pPr>
      <w:r w:rsidRPr="00122379">
        <w:rPr>
          <w:b/>
          <w:sz w:val="24"/>
          <w:szCs w:val="24"/>
        </w:rPr>
        <w:t>Chairman’s Comments</w:t>
      </w:r>
    </w:p>
    <w:p w14:paraId="17E04494" w14:textId="77777777" w:rsidR="00180351" w:rsidRPr="00122379" w:rsidRDefault="00180351" w:rsidP="00180351">
      <w:pPr>
        <w:rPr>
          <w:sz w:val="24"/>
          <w:szCs w:val="24"/>
        </w:rPr>
      </w:pPr>
      <w:r w:rsidRPr="00122379">
        <w:rPr>
          <w:sz w:val="24"/>
          <w:szCs w:val="24"/>
        </w:rPr>
        <w:t>None</w:t>
      </w:r>
    </w:p>
    <w:p w14:paraId="11B3A49B" w14:textId="77777777" w:rsidR="00F84E86" w:rsidRPr="00122379" w:rsidRDefault="00F84E86" w:rsidP="00F84E86">
      <w:pPr>
        <w:rPr>
          <w:sz w:val="24"/>
          <w:szCs w:val="24"/>
        </w:rPr>
      </w:pPr>
    </w:p>
    <w:p w14:paraId="33BE82AF" w14:textId="77777777" w:rsidR="00F84E86" w:rsidRPr="00122379" w:rsidRDefault="00F84E86" w:rsidP="00F84E86">
      <w:pPr>
        <w:rPr>
          <w:b/>
          <w:sz w:val="24"/>
          <w:szCs w:val="24"/>
        </w:rPr>
      </w:pPr>
      <w:r w:rsidRPr="00122379">
        <w:rPr>
          <w:b/>
          <w:sz w:val="24"/>
          <w:szCs w:val="24"/>
        </w:rPr>
        <w:t xml:space="preserve">Visitor Comments </w:t>
      </w:r>
    </w:p>
    <w:p w14:paraId="2EA84C24" w14:textId="77777777" w:rsidR="00F84E86" w:rsidRPr="00122379" w:rsidRDefault="00F84E86" w:rsidP="00F84E86">
      <w:pPr>
        <w:rPr>
          <w:sz w:val="24"/>
          <w:szCs w:val="24"/>
        </w:rPr>
      </w:pPr>
      <w:r w:rsidRPr="00122379">
        <w:rPr>
          <w:sz w:val="24"/>
          <w:szCs w:val="24"/>
        </w:rPr>
        <w:t>None</w:t>
      </w:r>
    </w:p>
    <w:p w14:paraId="097DCF62" w14:textId="77777777" w:rsidR="00F84E86" w:rsidRPr="00122379" w:rsidRDefault="00F84E86" w:rsidP="00F84E86">
      <w:pPr>
        <w:rPr>
          <w:sz w:val="24"/>
          <w:szCs w:val="24"/>
        </w:rPr>
      </w:pPr>
    </w:p>
    <w:p w14:paraId="3A898EF6" w14:textId="77777777" w:rsidR="00F84E86" w:rsidRPr="00122379" w:rsidRDefault="00F84E86" w:rsidP="00F84E86">
      <w:pPr>
        <w:rPr>
          <w:b/>
          <w:sz w:val="24"/>
          <w:szCs w:val="24"/>
        </w:rPr>
      </w:pPr>
      <w:r w:rsidRPr="00122379">
        <w:rPr>
          <w:b/>
          <w:sz w:val="24"/>
          <w:szCs w:val="24"/>
        </w:rPr>
        <w:t>Member Updates &amp; Comments</w:t>
      </w:r>
    </w:p>
    <w:p w14:paraId="4A3E3B39" w14:textId="77777777" w:rsidR="00180351" w:rsidRPr="00122379" w:rsidRDefault="00F84E86" w:rsidP="00F84E86">
      <w:pPr>
        <w:ind w:left="1440" w:hanging="1440"/>
        <w:rPr>
          <w:sz w:val="24"/>
          <w:szCs w:val="24"/>
        </w:rPr>
      </w:pPr>
      <w:r w:rsidRPr="00122379">
        <w:rPr>
          <w:sz w:val="24"/>
          <w:szCs w:val="24"/>
        </w:rPr>
        <w:t xml:space="preserve">Jeff </w:t>
      </w:r>
      <w:proofErr w:type="spellStart"/>
      <w:r w:rsidRPr="00122379">
        <w:rPr>
          <w:sz w:val="24"/>
          <w:szCs w:val="24"/>
        </w:rPr>
        <w:t>Hogge</w:t>
      </w:r>
      <w:proofErr w:type="spellEnd"/>
      <w:r w:rsidRPr="00122379">
        <w:rPr>
          <w:sz w:val="24"/>
          <w:szCs w:val="24"/>
        </w:rPr>
        <w:t xml:space="preserve">: </w:t>
      </w:r>
      <w:r w:rsidR="00180351" w:rsidRPr="00122379">
        <w:rPr>
          <w:sz w:val="24"/>
          <w:szCs w:val="24"/>
        </w:rPr>
        <w:t>Some employees are working from home, it seems to be going well. Lots of home improvements taking place.</w:t>
      </w:r>
    </w:p>
    <w:p w14:paraId="5072DAF7" w14:textId="77777777" w:rsidR="00180351" w:rsidRPr="00122379" w:rsidRDefault="00180351" w:rsidP="00F84E86">
      <w:pPr>
        <w:ind w:left="1440" w:hanging="1440"/>
        <w:rPr>
          <w:sz w:val="24"/>
          <w:szCs w:val="24"/>
        </w:rPr>
      </w:pPr>
      <w:r w:rsidRPr="00122379">
        <w:rPr>
          <w:sz w:val="24"/>
          <w:szCs w:val="24"/>
        </w:rPr>
        <w:t xml:space="preserve">Jim Brown: preparing for mask wearing, Wash n Win Laundry Mat &amp; service will hopefully be opening the first week of June. Garden Center will be in operation tomorrow, things are crazy but supply is improving. </w:t>
      </w:r>
    </w:p>
    <w:p w14:paraId="614706BA" w14:textId="77777777" w:rsidR="00180351" w:rsidRPr="00122379" w:rsidRDefault="00180351" w:rsidP="00F84E86">
      <w:pPr>
        <w:ind w:left="1440" w:hanging="1440"/>
        <w:rPr>
          <w:i/>
          <w:sz w:val="24"/>
          <w:szCs w:val="24"/>
        </w:rPr>
      </w:pPr>
      <w:r w:rsidRPr="00122379">
        <w:rPr>
          <w:sz w:val="24"/>
          <w:szCs w:val="24"/>
        </w:rPr>
        <w:t xml:space="preserve">Kent </w:t>
      </w:r>
      <w:proofErr w:type="spellStart"/>
      <w:r w:rsidRPr="00122379">
        <w:rPr>
          <w:sz w:val="24"/>
          <w:szCs w:val="24"/>
        </w:rPr>
        <w:t>Goewey</w:t>
      </w:r>
      <w:proofErr w:type="spellEnd"/>
      <w:r w:rsidRPr="00122379">
        <w:rPr>
          <w:sz w:val="24"/>
          <w:szCs w:val="24"/>
        </w:rPr>
        <w:t xml:space="preserve">: </w:t>
      </w:r>
      <w:r w:rsidRPr="00122379">
        <w:rPr>
          <w:noProof/>
          <w:sz w:val="24"/>
          <w:szCs w:val="24"/>
        </w:rPr>
        <w:drawing>
          <wp:inline distT="0" distB="0" distL="0" distR="0" wp14:anchorId="30E66F3A" wp14:editId="1345C14A">
            <wp:extent cx="406400" cy="348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39605496[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482" cy="348685"/>
                    </a:xfrm>
                    <a:prstGeom prst="rect">
                      <a:avLst/>
                    </a:prstGeom>
                  </pic:spPr>
                </pic:pic>
              </a:graphicData>
            </a:graphic>
          </wp:inline>
        </w:drawing>
      </w:r>
      <w:r w:rsidR="00122379" w:rsidRPr="00122379">
        <w:rPr>
          <w:sz w:val="24"/>
          <w:szCs w:val="24"/>
        </w:rPr>
        <w:t xml:space="preserve"> </w:t>
      </w:r>
      <w:r w:rsidR="00122379" w:rsidRPr="00122379">
        <w:rPr>
          <w:i/>
          <w:sz w:val="24"/>
          <w:szCs w:val="24"/>
        </w:rPr>
        <w:t>SSSSMMMMOOOOOOOOTH SAILING</w:t>
      </w:r>
    </w:p>
    <w:p w14:paraId="7CD9F4F8" w14:textId="77777777" w:rsidR="00F84E86" w:rsidRPr="00122379" w:rsidRDefault="00F84E86" w:rsidP="00122379">
      <w:pPr>
        <w:ind w:left="1440" w:hanging="1440"/>
        <w:rPr>
          <w:sz w:val="24"/>
          <w:szCs w:val="24"/>
        </w:rPr>
      </w:pPr>
      <w:r w:rsidRPr="00122379">
        <w:rPr>
          <w:sz w:val="24"/>
          <w:szCs w:val="24"/>
        </w:rPr>
        <w:t>Robert Wood: The City of Pittsfi</w:t>
      </w:r>
      <w:r w:rsidR="00180351" w:rsidRPr="00122379">
        <w:rPr>
          <w:sz w:val="24"/>
          <w:szCs w:val="24"/>
        </w:rPr>
        <w:t>eld has reduced staff in the office</w:t>
      </w:r>
      <w:r w:rsidRPr="00122379">
        <w:rPr>
          <w:sz w:val="24"/>
          <w:szCs w:val="24"/>
        </w:rPr>
        <w:t>.</w:t>
      </w:r>
      <w:r w:rsidR="00180351" w:rsidRPr="00122379">
        <w:rPr>
          <w:sz w:val="24"/>
          <w:szCs w:val="24"/>
        </w:rPr>
        <w:t xml:space="preserve"> A lot of people are using the City Lake, and disc golf course. </w:t>
      </w:r>
      <w:r w:rsidRPr="00122379">
        <w:rPr>
          <w:sz w:val="24"/>
          <w:szCs w:val="24"/>
        </w:rPr>
        <w:t xml:space="preserve"> </w:t>
      </w:r>
      <w:r w:rsidR="00180351" w:rsidRPr="00122379">
        <w:rPr>
          <w:sz w:val="24"/>
          <w:szCs w:val="24"/>
        </w:rPr>
        <w:t>Repainting the swimming pool may start this week, new Economic Director is Ed Knight, work</w:t>
      </w:r>
      <w:r w:rsidR="00122379" w:rsidRPr="00122379">
        <w:rPr>
          <w:sz w:val="24"/>
          <w:szCs w:val="24"/>
        </w:rPr>
        <w:t>ing with Brenda on grants/loans.</w:t>
      </w:r>
    </w:p>
    <w:p w14:paraId="5097C168" w14:textId="77777777" w:rsidR="00F84E86" w:rsidRPr="00122379" w:rsidRDefault="00F84E86" w:rsidP="00F84E86">
      <w:pPr>
        <w:rPr>
          <w:b/>
          <w:sz w:val="24"/>
          <w:szCs w:val="24"/>
        </w:rPr>
      </w:pPr>
      <w:r w:rsidRPr="00122379">
        <w:rPr>
          <w:b/>
          <w:sz w:val="24"/>
          <w:szCs w:val="24"/>
        </w:rPr>
        <w:lastRenderedPageBreak/>
        <w:t>Adjournment</w:t>
      </w:r>
    </w:p>
    <w:p w14:paraId="68E3A199" w14:textId="77777777" w:rsidR="00F84E86" w:rsidRPr="00122379" w:rsidRDefault="00F84E86" w:rsidP="00F84E86">
      <w:pPr>
        <w:rPr>
          <w:sz w:val="24"/>
          <w:szCs w:val="24"/>
        </w:rPr>
      </w:pPr>
      <w:r w:rsidRPr="00122379">
        <w:rPr>
          <w:sz w:val="24"/>
          <w:szCs w:val="24"/>
        </w:rPr>
        <w:t xml:space="preserve">With business concluded, a motion was made to adjourn the meeting </w:t>
      </w:r>
      <w:r w:rsidR="00122379" w:rsidRPr="00122379">
        <w:rPr>
          <w:sz w:val="24"/>
          <w:szCs w:val="24"/>
        </w:rPr>
        <w:t>by</w:t>
      </w:r>
      <w:r w:rsidRPr="00122379">
        <w:rPr>
          <w:sz w:val="24"/>
          <w:szCs w:val="24"/>
        </w:rPr>
        <w:t xml:space="preserve"> Robert Wood, </w:t>
      </w:r>
      <w:r w:rsidR="00122379" w:rsidRPr="00122379">
        <w:rPr>
          <w:sz w:val="24"/>
          <w:szCs w:val="24"/>
        </w:rPr>
        <w:t xml:space="preserve">Kent </w:t>
      </w:r>
      <w:proofErr w:type="spellStart"/>
      <w:r w:rsidR="00122379" w:rsidRPr="00122379">
        <w:rPr>
          <w:sz w:val="24"/>
          <w:szCs w:val="24"/>
        </w:rPr>
        <w:t>Goewey</w:t>
      </w:r>
      <w:proofErr w:type="spellEnd"/>
      <w:r w:rsidR="00122379" w:rsidRPr="00122379">
        <w:rPr>
          <w:sz w:val="24"/>
          <w:szCs w:val="24"/>
        </w:rPr>
        <w:t xml:space="preserve">, </w:t>
      </w:r>
      <w:r w:rsidRPr="00122379">
        <w:rPr>
          <w:sz w:val="24"/>
          <w:szCs w:val="24"/>
        </w:rPr>
        <w:t xml:space="preserve">second. Motion carried. The meeting was adjourned at </w:t>
      </w:r>
      <w:r w:rsidR="00122379" w:rsidRPr="00122379">
        <w:rPr>
          <w:sz w:val="24"/>
          <w:szCs w:val="24"/>
        </w:rPr>
        <w:t>6:12</w:t>
      </w:r>
      <w:r w:rsidRPr="00122379">
        <w:rPr>
          <w:sz w:val="24"/>
          <w:szCs w:val="24"/>
        </w:rPr>
        <w:t xml:space="preserve"> p.m.</w:t>
      </w:r>
    </w:p>
    <w:p w14:paraId="7FBB5D38" w14:textId="77777777" w:rsidR="00F84E86" w:rsidRPr="00122379" w:rsidRDefault="00F84E86" w:rsidP="00F84E86">
      <w:pPr>
        <w:rPr>
          <w:sz w:val="24"/>
          <w:szCs w:val="24"/>
        </w:rPr>
      </w:pPr>
      <w:r w:rsidRPr="00122379">
        <w:rPr>
          <w:sz w:val="24"/>
          <w:szCs w:val="24"/>
        </w:rPr>
        <w:t>Minutes respectfully submitted by Karrie Spann, Secretary</w:t>
      </w:r>
    </w:p>
    <w:p w14:paraId="51F42A19" w14:textId="77777777" w:rsidR="00122379" w:rsidRPr="00122379" w:rsidRDefault="00122379" w:rsidP="00F84E86">
      <w:pPr>
        <w:rPr>
          <w:sz w:val="24"/>
          <w:szCs w:val="24"/>
        </w:rPr>
      </w:pPr>
    </w:p>
    <w:p w14:paraId="1EFFEB8F" w14:textId="77777777" w:rsidR="00F84E86" w:rsidRPr="00122379" w:rsidRDefault="00122379" w:rsidP="00F84E86">
      <w:pPr>
        <w:rPr>
          <w:sz w:val="24"/>
          <w:szCs w:val="24"/>
        </w:rPr>
      </w:pPr>
      <w:r w:rsidRPr="00122379">
        <w:rPr>
          <w:sz w:val="24"/>
          <w:szCs w:val="24"/>
        </w:rPr>
        <w:t>Next Executive/Voting/teleconference meeting May 25, 2020</w:t>
      </w:r>
    </w:p>
    <w:p w14:paraId="5AFC84B2" w14:textId="77777777" w:rsidR="00F84E86" w:rsidRPr="00122379" w:rsidRDefault="00122379" w:rsidP="00F84E86">
      <w:pPr>
        <w:rPr>
          <w:sz w:val="24"/>
          <w:szCs w:val="24"/>
        </w:rPr>
      </w:pPr>
      <w:r w:rsidRPr="00122379">
        <w:rPr>
          <w:sz w:val="24"/>
          <w:szCs w:val="24"/>
        </w:rPr>
        <w:t>Next Quarterly Meeting June 22, 2020</w:t>
      </w:r>
    </w:p>
    <w:p w14:paraId="247B7FE6" w14:textId="77777777" w:rsidR="00553723" w:rsidRPr="00122379" w:rsidRDefault="00553723">
      <w:pPr>
        <w:rPr>
          <w:sz w:val="24"/>
          <w:szCs w:val="24"/>
        </w:rPr>
      </w:pPr>
    </w:p>
    <w:sectPr w:rsidR="00553723" w:rsidRPr="00122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E6A2A"/>
    <w:multiLevelType w:val="hybridMultilevel"/>
    <w:tmpl w:val="56B4D2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772D5"/>
    <w:multiLevelType w:val="hybridMultilevel"/>
    <w:tmpl w:val="84C6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86"/>
    <w:rsid w:val="000033C3"/>
    <w:rsid w:val="00003845"/>
    <w:rsid w:val="000073EF"/>
    <w:rsid w:val="0001321B"/>
    <w:rsid w:val="00016875"/>
    <w:rsid w:val="000169A7"/>
    <w:rsid w:val="00025FCB"/>
    <w:rsid w:val="00026CE9"/>
    <w:rsid w:val="00034E08"/>
    <w:rsid w:val="00051178"/>
    <w:rsid w:val="00070AF8"/>
    <w:rsid w:val="00082F66"/>
    <w:rsid w:val="000B05D4"/>
    <w:rsid w:val="000C055B"/>
    <w:rsid w:val="000C170F"/>
    <w:rsid w:val="000C2D00"/>
    <w:rsid w:val="000C31E3"/>
    <w:rsid w:val="000C3672"/>
    <w:rsid w:val="000C4995"/>
    <w:rsid w:val="000C6C4A"/>
    <w:rsid w:val="000C7C45"/>
    <w:rsid w:val="000D7175"/>
    <w:rsid w:val="000E0CE3"/>
    <w:rsid w:val="000F4794"/>
    <w:rsid w:val="00105163"/>
    <w:rsid w:val="00107E90"/>
    <w:rsid w:val="00111B8E"/>
    <w:rsid w:val="0011540F"/>
    <w:rsid w:val="00122379"/>
    <w:rsid w:val="001261B8"/>
    <w:rsid w:val="00130337"/>
    <w:rsid w:val="00140D0A"/>
    <w:rsid w:val="001436EB"/>
    <w:rsid w:val="00144E7E"/>
    <w:rsid w:val="00147627"/>
    <w:rsid w:val="00153B6C"/>
    <w:rsid w:val="001541BC"/>
    <w:rsid w:val="00155DC4"/>
    <w:rsid w:val="001607E1"/>
    <w:rsid w:val="00160DE2"/>
    <w:rsid w:val="00160DFD"/>
    <w:rsid w:val="0016749C"/>
    <w:rsid w:val="00176042"/>
    <w:rsid w:val="00177354"/>
    <w:rsid w:val="00180351"/>
    <w:rsid w:val="0019610C"/>
    <w:rsid w:val="001A16B9"/>
    <w:rsid w:val="001A6306"/>
    <w:rsid w:val="001B2AAB"/>
    <w:rsid w:val="001B4BA6"/>
    <w:rsid w:val="001C1464"/>
    <w:rsid w:val="001C165F"/>
    <w:rsid w:val="001D00BD"/>
    <w:rsid w:val="001E31CC"/>
    <w:rsid w:val="001E5A63"/>
    <w:rsid w:val="00207170"/>
    <w:rsid w:val="0021488A"/>
    <w:rsid w:val="00225510"/>
    <w:rsid w:val="00230211"/>
    <w:rsid w:val="0024045C"/>
    <w:rsid w:val="00242384"/>
    <w:rsid w:val="002429B9"/>
    <w:rsid w:val="00253E67"/>
    <w:rsid w:val="00253F0B"/>
    <w:rsid w:val="00261963"/>
    <w:rsid w:val="00271A86"/>
    <w:rsid w:val="00277D0E"/>
    <w:rsid w:val="002827E8"/>
    <w:rsid w:val="00282FED"/>
    <w:rsid w:val="0028688F"/>
    <w:rsid w:val="00295EE3"/>
    <w:rsid w:val="002A3084"/>
    <w:rsid w:val="002A7D14"/>
    <w:rsid w:val="002B3798"/>
    <w:rsid w:val="002C357C"/>
    <w:rsid w:val="002E6D26"/>
    <w:rsid w:val="002F170E"/>
    <w:rsid w:val="002F3AD4"/>
    <w:rsid w:val="002F5E08"/>
    <w:rsid w:val="002F7E65"/>
    <w:rsid w:val="0031361B"/>
    <w:rsid w:val="00316755"/>
    <w:rsid w:val="003173AA"/>
    <w:rsid w:val="00327A46"/>
    <w:rsid w:val="00332A23"/>
    <w:rsid w:val="00333523"/>
    <w:rsid w:val="00342737"/>
    <w:rsid w:val="003460F3"/>
    <w:rsid w:val="00374BF5"/>
    <w:rsid w:val="00376EE7"/>
    <w:rsid w:val="003776A0"/>
    <w:rsid w:val="003A1549"/>
    <w:rsid w:val="003A2CDD"/>
    <w:rsid w:val="003A4D9A"/>
    <w:rsid w:val="003A6D47"/>
    <w:rsid w:val="003A72AD"/>
    <w:rsid w:val="003B2FED"/>
    <w:rsid w:val="003B37EA"/>
    <w:rsid w:val="003B4D3D"/>
    <w:rsid w:val="003B522F"/>
    <w:rsid w:val="003E3D29"/>
    <w:rsid w:val="003F0CB6"/>
    <w:rsid w:val="003F7997"/>
    <w:rsid w:val="004017BC"/>
    <w:rsid w:val="00405FF8"/>
    <w:rsid w:val="00415215"/>
    <w:rsid w:val="00416AC1"/>
    <w:rsid w:val="00420466"/>
    <w:rsid w:val="00422436"/>
    <w:rsid w:val="00434CA8"/>
    <w:rsid w:val="00456093"/>
    <w:rsid w:val="00460E69"/>
    <w:rsid w:val="00463E78"/>
    <w:rsid w:val="0047673E"/>
    <w:rsid w:val="00485D70"/>
    <w:rsid w:val="00487E67"/>
    <w:rsid w:val="004957AB"/>
    <w:rsid w:val="004A21BB"/>
    <w:rsid w:val="004A360E"/>
    <w:rsid w:val="004A78B9"/>
    <w:rsid w:val="004B28C3"/>
    <w:rsid w:val="004C05A7"/>
    <w:rsid w:val="004D12B4"/>
    <w:rsid w:val="004D674C"/>
    <w:rsid w:val="004D7243"/>
    <w:rsid w:val="004E7EB0"/>
    <w:rsid w:val="004F1914"/>
    <w:rsid w:val="004F46DE"/>
    <w:rsid w:val="004F6406"/>
    <w:rsid w:val="00500CC4"/>
    <w:rsid w:val="005055FC"/>
    <w:rsid w:val="00510E94"/>
    <w:rsid w:val="0051169B"/>
    <w:rsid w:val="00515B6D"/>
    <w:rsid w:val="00525594"/>
    <w:rsid w:val="00532345"/>
    <w:rsid w:val="005338EE"/>
    <w:rsid w:val="00547933"/>
    <w:rsid w:val="00553723"/>
    <w:rsid w:val="00562A9D"/>
    <w:rsid w:val="005676C4"/>
    <w:rsid w:val="00572CDD"/>
    <w:rsid w:val="00573200"/>
    <w:rsid w:val="0057614C"/>
    <w:rsid w:val="00592448"/>
    <w:rsid w:val="005A09DC"/>
    <w:rsid w:val="005A0DBA"/>
    <w:rsid w:val="005B2BD5"/>
    <w:rsid w:val="005C4DA8"/>
    <w:rsid w:val="005D03C1"/>
    <w:rsid w:val="005D05D6"/>
    <w:rsid w:val="005D4A0D"/>
    <w:rsid w:val="005E6960"/>
    <w:rsid w:val="005F133C"/>
    <w:rsid w:val="005F6504"/>
    <w:rsid w:val="006229BA"/>
    <w:rsid w:val="006240DA"/>
    <w:rsid w:val="006350EA"/>
    <w:rsid w:val="0064274C"/>
    <w:rsid w:val="00644B61"/>
    <w:rsid w:val="00647A90"/>
    <w:rsid w:val="006638BC"/>
    <w:rsid w:val="00663957"/>
    <w:rsid w:val="0066493E"/>
    <w:rsid w:val="00672B07"/>
    <w:rsid w:val="00672CB6"/>
    <w:rsid w:val="00684491"/>
    <w:rsid w:val="006A47FD"/>
    <w:rsid w:val="006A48C9"/>
    <w:rsid w:val="006A4B87"/>
    <w:rsid w:val="006B14E2"/>
    <w:rsid w:val="006C444D"/>
    <w:rsid w:val="006C49C5"/>
    <w:rsid w:val="006D18BA"/>
    <w:rsid w:val="006D3CAC"/>
    <w:rsid w:val="006D45ED"/>
    <w:rsid w:val="006D4B19"/>
    <w:rsid w:val="006D5963"/>
    <w:rsid w:val="006E030B"/>
    <w:rsid w:val="006E2526"/>
    <w:rsid w:val="006E33C9"/>
    <w:rsid w:val="006F7C5E"/>
    <w:rsid w:val="0070446D"/>
    <w:rsid w:val="00705CFD"/>
    <w:rsid w:val="0071277F"/>
    <w:rsid w:val="0071721E"/>
    <w:rsid w:val="007463FD"/>
    <w:rsid w:val="00746C36"/>
    <w:rsid w:val="0074736F"/>
    <w:rsid w:val="00751490"/>
    <w:rsid w:val="0076008A"/>
    <w:rsid w:val="007656C3"/>
    <w:rsid w:val="00772E4F"/>
    <w:rsid w:val="007811E5"/>
    <w:rsid w:val="0078536B"/>
    <w:rsid w:val="0079309A"/>
    <w:rsid w:val="00796038"/>
    <w:rsid w:val="007B2B83"/>
    <w:rsid w:val="007B5A78"/>
    <w:rsid w:val="007C7350"/>
    <w:rsid w:val="007D6011"/>
    <w:rsid w:val="007E085A"/>
    <w:rsid w:val="007F5C6C"/>
    <w:rsid w:val="00802E04"/>
    <w:rsid w:val="00806CB6"/>
    <w:rsid w:val="00813407"/>
    <w:rsid w:val="00813AE3"/>
    <w:rsid w:val="00817F1F"/>
    <w:rsid w:val="008223BB"/>
    <w:rsid w:val="00826CED"/>
    <w:rsid w:val="00832396"/>
    <w:rsid w:val="00840039"/>
    <w:rsid w:val="0085508C"/>
    <w:rsid w:val="0085568D"/>
    <w:rsid w:val="00855D99"/>
    <w:rsid w:val="008603CC"/>
    <w:rsid w:val="008644CD"/>
    <w:rsid w:val="00864531"/>
    <w:rsid w:val="0087276E"/>
    <w:rsid w:val="008747B6"/>
    <w:rsid w:val="00881771"/>
    <w:rsid w:val="00884C58"/>
    <w:rsid w:val="0089182F"/>
    <w:rsid w:val="008B2789"/>
    <w:rsid w:val="008B509D"/>
    <w:rsid w:val="008C021D"/>
    <w:rsid w:val="008C41AF"/>
    <w:rsid w:val="008C4D7B"/>
    <w:rsid w:val="008D48EB"/>
    <w:rsid w:val="008E0273"/>
    <w:rsid w:val="008F063E"/>
    <w:rsid w:val="00902FBE"/>
    <w:rsid w:val="009038B8"/>
    <w:rsid w:val="00905F48"/>
    <w:rsid w:val="009125F8"/>
    <w:rsid w:val="00914BD1"/>
    <w:rsid w:val="009220A1"/>
    <w:rsid w:val="009360E8"/>
    <w:rsid w:val="00941220"/>
    <w:rsid w:val="00942627"/>
    <w:rsid w:val="00947C49"/>
    <w:rsid w:val="009509D5"/>
    <w:rsid w:val="00957F80"/>
    <w:rsid w:val="00960661"/>
    <w:rsid w:val="00971E82"/>
    <w:rsid w:val="00985684"/>
    <w:rsid w:val="0099268B"/>
    <w:rsid w:val="00994957"/>
    <w:rsid w:val="009A1585"/>
    <w:rsid w:val="009C7EFF"/>
    <w:rsid w:val="009D743C"/>
    <w:rsid w:val="009F4CEE"/>
    <w:rsid w:val="00A16B84"/>
    <w:rsid w:val="00A22E49"/>
    <w:rsid w:val="00A30E8C"/>
    <w:rsid w:val="00A316E2"/>
    <w:rsid w:val="00A42440"/>
    <w:rsid w:val="00A42885"/>
    <w:rsid w:val="00A4350C"/>
    <w:rsid w:val="00A53D40"/>
    <w:rsid w:val="00A55543"/>
    <w:rsid w:val="00A57116"/>
    <w:rsid w:val="00A613CA"/>
    <w:rsid w:val="00A6265B"/>
    <w:rsid w:val="00A732FA"/>
    <w:rsid w:val="00A82CBE"/>
    <w:rsid w:val="00AA0E93"/>
    <w:rsid w:val="00AA47C2"/>
    <w:rsid w:val="00AA5D1D"/>
    <w:rsid w:val="00AA6F70"/>
    <w:rsid w:val="00AA7BF4"/>
    <w:rsid w:val="00AB0BF1"/>
    <w:rsid w:val="00AC5ABD"/>
    <w:rsid w:val="00AC6B1F"/>
    <w:rsid w:val="00AD190F"/>
    <w:rsid w:val="00AD23D1"/>
    <w:rsid w:val="00AF36F6"/>
    <w:rsid w:val="00B068AC"/>
    <w:rsid w:val="00B1241A"/>
    <w:rsid w:val="00B25B87"/>
    <w:rsid w:val="00B27F44"/>
    <w:rsid w:val="00B30F6C"/>
    <w:rsid w:val="00B35FCD"/>
    <w:rsid w:val="00B51863"/>
    <w:rsid w:val="00B6240C"/>
    <w:rsid w:val="00B7688C"/>
    <w:rsid w:val="00B879EF"/>
    <w:rsid w:val="00B951F4"/>
    <w:rsid w:val="00BA1CDD"/>
    <w:rsid w:val="00BA33EE"/>
    <w:rsid w:val="00BA456E"/>
    <w:rsid w:val="00BA5B0E"/>
    <w:rsid w:val="00BA5B1F"/>
    <w:rsid w:val="00BA5DE0"/>
    <w:rsid w:val="00BB11B5"/>
    <w:rsid w:val="00BB3D92"/>
    <w:rsid w:val="00BB6441"/>
    <w:rsid w:val="00BC1D72"/>
    <w:rsid w:val="00BF308B"/>
    <w:rsid w:val="00C04538"/>
    <w:rsid w:val="00C1075E"/>
    <w:rsid w:val="00C23900"/>
    <w:rsid w:val="00C271ED"/>
    <w:rsid w:val="00C42478"/>
    <w:rsid w:val="00C43BD5"/>
    <w:rsid w:val="00C478C0"/>
    <w:rsid w:val="00C51A39"/>
    <w:rsid w:val="00C60C07"/>
    <w:rsid w:val="00C65C5B"/>
    <w:rsid w:val="00C71286"/>
    <w:rsid w:val="00C86673"/>
    <w:rsid w:val="00C91FEA"/>
    <w:rsid w:val="00CA3247"/>
    <w:rsid w:val="00CA7F49"/>
    <w:rsid w:val="00CC1403"/>
    <w:rsid w:val="00CD4083"/>
    <w:rsid w:val="00CD4D78"/>
    <w:rsid w:val="00CE21F9"/>
    <w:rsid w:val="00CE3C15"/>
    <w:rsid w:val="00CE7319"/>
    <w:rsid w:val="00CF2056"/>
    <w:rsid w:val="00CF6865"/>
    <w:rsid w:val="00D04ACC"/>
    <w:rsid w:val="00D075AC"/>
    <w:rsid w:val="00D077B3"/>
    <w:rsid w:val="00D12055"/>
    <w:rsid w:val="00D33887"/>
    <w:rsid w:val="00D37872"/>
    <w:rsid w:val="00D416BA"/>
    <w:rsid w:val="00D43C9D"/>
    <w:rsid w:val="00D45AE9"/>
    <w:rsid w:val="00D575CA"/>
    <w:rsid w:val="00D71811"/>
    <w:rsid w:val="00D80AB9"/>
    <w:rsid w:val="00D80BEE"/>
    <w:rsid w:val="00D85A85"/>
    <w:rsid w:val="00D95412"/>
    <w:rsid w:val="00D95C29"/>
    <w:rsid w:val="00DA2693"/>
    <w:rsid w:val="00DA569E"/>
    <w:rsid w:val="00DB30F6"/>
    <w:rsid w:val="00DB61C5"/>
    <w:rsid w:val="00DE0DCB"/>
    <w:rsid w:val="00E04000"/>
    <w:rsid w:val="00E171D1"/>
    <w:rsid w:val="00E24F18"/>
    <w:rsid w:val="00E266EB"/>
    <w:rsid w:val="00E30F69"/>
    <w:rsid w:val="00E31835"/>
    <w:rsid w:val="00E34020"/>
    <w:rsid w:val="00E36C7B"/>
    <w:rsid w:val="00E45FCB"/>
    <w:rsid w:val="00E70A01"/>
    <w:rsid w:val="00E70D1E"/>
    <w:rsid w:val="00E76A34"/>
    <w:rsid w:val="00E80C5D"/>
    <w:rsid w:val="00E822B3"/>
    <w:rsid w:val="00E86D52"/>
    <w:rsid w:val="00EB0F92"/>
    <w:rsid w:val="00EC2895"/>
    <w:rsid w:val="00EC441B"/>
    <w:rsid w:val="00ED47D3"/>
    <w:rsid w:val="00ED7E46"/>
    <w:rsid w:val="00EE793B"/>
    <w:rsid w:val="00EF6D78"/>
    <w:rsid w:val="00EF6DAE"/>
    <w:rsid w:val="00F03838"/>
    <w:rsid w:val="00F11C7E"/>
    <w:rsid w:val="00F14034"/>
    <w:rsid w:val="00F26BD5"/>
    <w:rsid w:val="00F305C9"/>
    <w:rsid w:val="00F32FD3"/>
    <w:rsid w:val="00F643E4"/>
    <w:rsid w:val="00F65EA5"/>
    <w:rsid w:val="00F77576"/>
    <w:rsid w:val="00F839FA"/>
    <w:rsid w:val="00F84E86"/>
    <w:rsid w:val="00F859E3"/>
    <w:rsid w:val="00F91C2E"/>
    <w:rsid w:val="00F935FA"/>
    <w:rsid w:val="00F94D45"/>
    <w:rsid w:val="00F9638E"/>
    <w:rsid w:val="00F9781A"/>
    <w:rsid w:val="00FA0806"/>
    <w:rsid w:val="00FA25D7"/>
    <w:rsid w:val="00FB3F62"/>
    <w:rsid w:val="00FC4F11"/>
    <w:rsid w:val="00FE4035"/>
    <w:rsid w:val="00FE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CB96"/>
  <w15:chartTrackingRefBased/>
  <w15:docId w15:val="{73D44F92-DDBB-4114-9B39-D6B453EC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4E86"/>
    <w:rPr>
      <w:color w:val="0000FF"/>
      <w:u w:val="single"/>
    </w:rPr>
  </w:style>
  <w:style w:type="paragraph" w:styleId="ListParagraph">
    <w:name w:val="List Paragraph"/>
    <w:basedOn w:val="Normal"/>
    <w:uiPriority w:val="34"/>
    <w:qFormat/>
    <w:rsid w:val="0051169B"/>
    <w:pPr>
      <w:ind w:left="720"/>
      <w:contextualSpacing/>
    </w:pPr>
  </w:style>
  <w:style w:type="paragraph" w:styleId="NormalWeb">
    <w:name w:val="Normal (Web)"/>
    <w:basedOn w:val="Normal"/>
    <w:uiPriority w:val="99"/>
    <w:semiHidden/>
    <w:unhideWhenUsed/>
    <w:rsid w:val="005116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671</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Spann</dc:creator>
  <cp:keywords/>
  <dc:description/>
  <cp:lastModifiedBy>Brenda Middendorf</cp:lastModifiedBy>
  <cp:revision>3</cp:revision>
  <dcterms:created xsi:type="dcterms:W3CDTF">2020-05-15T19:26:00Z</dcterms:created>
  <dcterms:modified xsi:type="dcterms:W3CDTF">2020-06-16T13:10:00Z</dcterms:modified>
</cp:coreProperties>
</file>