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ECF" w:rsidRPr="00AD1ED7" w:rsidRDefault="0082175B" w:rsidP="00DA3D4F">
      <w:pPr>
        <w:pStyle w:val="Heading1"/>
        <w:rPr>
          <w:rFonts w:ascii="Copperplate Gothic Light" w:hAnsi="Copperplate Gothic Light"/>
          <w:u w:val="single"/>
        </w:rPr>
      </w:pPr>
      <w:r w:rsidRPr="00AD1ED7">
        <w:rPr>
          <w:rFonts w:ascii="Copperplate Gothic Light" w:hAnsi="Copperplate Gothic Light"/>
          <w:u w:val="single"/>
        </w:rPr>
        <w:t xml:space="preserve">Pike </w:t>
      </w:r>
      <w:proofErr w:type="gramStart"/>
      <w:r w:rsidRPr="00AD1ED7">
        <w:rPr>
          <w:rFonts w:ascii="Copperplate Gothic Light" w:hAnsi="Copperplate Gothic Light"/>
          <w:u w:val="single"/>
        </w:rPr>
        <w:t>County  Accommodations</w:t>
      </w:r>
      <w:proofErr w:type="gramEnd"/>
      <w:r w:rsidRPr="00AD1ED7">
        <w:rPr>
          <w:rFonts w:ascii="Copperplate Gothic Light" w:hAnsi="Copperplate Gothic Light"/>
          <w:u w:val="single"/>
        </w:rPr>
        <w:t xml:space="preserve"> Tax Project Funding Program</w:t>
      </w:r>
    </w:p>
    <w:p w:rsidR="0082175B" w:rsidRDefault="0082175B" w:rsidP="0082175B">
      <w:pPr>
        <w:rPr>
          <w:rFonts w:ascii="Times New Roman" w:hAnsi="Times New Roman" w:cs="Times New Roman"/>
          <w:sz w:val="24"/>
          <w:szCs w:val="24"/>
        </w:rPr>
      </w:pPr>
      <w:r>
        <w:rPr>
          <w:rFonts w:ascii="Times New Roman" w:hAnsi="Times New Roman" w:cs="Times New Roman"/>
          <w:sz w:val="24"/>
          <w:szCs w:val="24"/>
        </w:rPr>
        <w:t>The County of Pike is offering project funds for tourism through projects presented to them by individuals, businesses, agencies or corporations with a physical presence/location in Pike County or a sponsoring Pike County Organization. These grant funds are made possible through the accommodations tax funds received by Pike County.  All of these funds must be spent on ventures that promote area tourism.</w:t>
      </w:r>
    </w:p>
    <w:p w:rsidR="0082175B" w:rsidRDefault="0082175B" w:rsidP="0082175B">
      <w:pPr>
        <w:rPr>
          <w:rFonts w:ascii="Times New Roman" w:hAnsi="Times New Roman" w:cs="Times New Roman"/>
          <w:sz w:val="24"/>
          <w:szCs w:val="24"/>
        </w:rPr>
      </w:pPr>
    </w:p>
    <w:p w:rsidR="0082175B" w:rsidRPr="00AD1ED7" w:rsidRDefault="0082175B" w:rsidP="00DA3D4F">
      <w:pPr>
        <w:pStyle w:val="Heading3"/>
        <w:rPr>
          <w:rFonts w:ascii="Copperplate Gothic Light" w:hAnsi="Copperplate Gothic Light"/>
          <w:u w:val="single"/>
        </w:rPr>
      </w:pPr>
      <w:r w:rsidRPr="00AD1ED7">
        <w:rPr>
          <w:rFonts w:ascii="Copperplate Gothic Light" w:hAnsi="Copperplate Gothic Light"/>
          <w:u w:val="single"/>
        </w:rPr>
        <w:t>Application and Project Deadline</w:t>
      </w:r>
    </w:p>
    <w:p w:rsidR="0082175B" w:rsidRDefault="0082175B" w:rsidP="0082175B">
      <w:pPr>
        <w:rPr>
          <w:rFonts w:ascii="Times New Roman" w:hAnsi="Times New Roman" w:cs="Times New Roman"/>
          <w:sz w:val="24"/>
          <w:szCs w:val="24"/>
        </w:rPr>
      </w:pPr>
      <w:r>
        <w:rPr>
          <w:rFonts w:ascii="Times New Roman" w:hAnsi="Times New Roman" w:cs="Times New Roman"/>
          <w:sz w:val="24"/>
          <w:szCs w:val="24"/>
        </w:rPr>
        <w:t xml:space="preserve">Applications must be received by 5:00 pm </w:t>
      </w:r>
      <w:r w:rsidR="000235DB">
        <w:rPr>
          <w:rFonts w:ascii="Times New Roman" w:hAnsi="Times New Roman" w:cs="Times New Roman"/>
          <w:sz w:val="24"/>
          <w:szCs w:val="24"/>
        </w:rPr>
        <w:t>on the deadlines provided.</w:t>
      </w:r>
    </w:p>
    <w:p w:rsidR="0082175B" w:rsidRDefault="0082175B" w:rsidP="0082175B">
      <w:pPr>
        <w:rPr>
          <w:rFonts w:ascii="Times New Roman" w:hAnsi="Times New Roman" w:cs="Times New Roman"/>
          <w:sz w:val="24"/>
          <w:szCs w:val="24"/>
        </w:rPr>
      </w:pPr>
    </w:p>
    <w:p w:rsidR="0082175B" w:rsidRDefault="0082175B" w:rsidP="0082175B">
      <w:pPr>
        <w:rPr>
          <w:rFonts w:ascii="Times New Roman" w:hAnsi="Times New Roman" w:cs="Times New Roman"/>
          <w:sz w:val="24"/>
          <w:szCs w:val="24"/>
        </w:rPr>
      </w:pPr>
      <w:r>
        <w:rPr>
          <w:rFonts w:ascii="Times New Roman" w:hAnsi="Times New Roman" w:cs="Times New Roman"/>
          <w:sz w:val="24"/>
          <w:szCs w:val="24"/>
        </w:rPr>
        <w:t xml:space="preserve">Each applicant will be afforded the opportunity to attend a brief question and answer session with the Advisory Board.  Applicants need not be available during the board’s review of an application.  Applicants will be notified of application approval/denial as soon as the decision is made by the Advisory Board.  </w:t>
      </w:r>
    </w:p>
    <w:p w:rsidR="0082175B" w:rsidRDefault="0082175B" w:rsidP="0082175B">
      <w:pPr>
        <w:rPr>
          <w:rFonts w:ascii="Times New Roman" w:hAnsi="Times New Roman" w:cs="Times New Roman"/>
          <w:sz w:val="24"/>
          <w:szCs w:val="24"/>
        </w:rPr>
      </w:pPr>
    </w:p>
    <w:p w:rsidR="0082175B" w:rsidRPr="00AD1ED7" w:rsidRDefault="0082175B" w:rsidP="00DA3D4F">
      <w:pPr>
        <w:pStyle w:val="Heading3"/>
        <w:rPr>
          <w:rFonts w:ascii="Copperplate Gothic Light" w:hAnsi="Copperplate Gothic Light"/>
          <w:u w:val="single"/>
        </w:rPr>
      </w:pPr>
      <w:r w:rsidRPr="00AD1ED7">
        <w:rPr>
          <w:rFonts w:ascii="Copperplate Gothic Light" w:hAnsi="Copperplate Gothic Light"/>
          <w:u w:val="single"/>
        </w:rPr>
        <w:t>Application Requirements</w:t>
      </w:r>
    </w:p>
    <w:p w:rsidR="0082175B" w:rsidRDefault="0082175B" w:rsidP="0082175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All applications must be typed</w:t>
      </w:r>
    </w:p>
    <w:p w:rsidR="0082175B" w:rsidRDefault="0082175B" w:rsidP="0082175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All areas of the application must be completed</w:t>
      </w:r>
    </w:p>
    <w:p w:rsidR="0082175B" w:rsidRDefault="000235DB" w:rsidP="0082175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All </w:t>
      </w:r>
      <w:r w:rsidR="0082175B">
        <w:rPr>
          <w:rFonts w:ascii="Times New Roman" w:hAnsi="Times New Roman" w:cs="Times New Roman"/>
          <w:sz w:val="24"/>
          <w:szCs w:val="24"/>
        </w:rPr>
        <w:t>supporting materials must be submitted</w:t>
      </w:r>
    </w:p>
    <w:p w:rsidR="0082175B" w:rsidRDefault="0082175B" w:rsidP="0082175B">
      <w:pPr>
        <w:pStyle w:val="ListParagraph"/>
        <w:rPr>
          <w:rFonts w:ascii="Times New Roman" w:hAnsi="Times New Roman" w:cs="Times New Roman"/>
          <w:sz w:val="24"/>
          <w:szCs w:val="24"/>
        </w:rPr>
      </w:pPr>
    </w:p>
    <w:p w:rsidR="0082175B" w:rsidRPr="00AD1ED7" w:rsidRDefault="0082175B" w:rsidP="00DA3D4F">
      <w:pPr>
        <w:pStyle w:val="Heading3"/>
        <w:rPr>
          <w:rFonts w:ascii="Copperplate Gothic Light" w:hAnsi="Copperplate Gothic Light"/>
          <w:u w:val="single"/>
        </w:rPr>
      </w:pPr>
      <w:r w:rsidRPr="00AD1ED7">
        <w:rPr>
          <w:rFonts w:ascii="Copperplate Gothic Light" w:hAnsi="Copperplate Gothic Light"/>
          <w:u w:val="single"/>
        </w:rPr>
        <w:t>Eligible Projects</w:t>
      </w:r>
    </w:p>
    <w:p w:rsidR="0082175B" w:rsidRDefault="0082175B" w:rsidP="0082175B">
      <w:pPr>
        <w:rPr>
          <w:rFonts w:ascii="Times New Roman" w:hAnsi="Times New Roman" w:cs="Times New Roman"/>
          <w:sz w:val="24"/>
          <w:szCs w:val="24"/>
        </w:rPr>
      </w:pPr>
      <w:r>
        <w:rPr>
          <w:rFonts w:ascii="Times New Roman" w:hAnsi="Times New Roman" w:cs="Times New Roman"/>
          <w:sz w:val="24"/>
          <w:szCs w:val="24"/>
        </w:rPr>
        <w:t>Eligible applications include any individual, agency, group, business, or non-profit organization whose project has a beneficial impact on Pike County.  The Advisory Board encourages creative projects that enhance the lives of residents of Pike County or promotes tourism in the community.  This program supports projects that include but are limited to:</w:t>
      </w:r>
    </w:p>
    <w:p w:rsidR="0082175B" w:rsidRDefault="0082175B" w:rsidP="0082175B">
      <w:pPr>
        <w:pStyle w:val="ListParagraph"/>
        <w:rPr>
          <w:rFonts w:ascii="Times New Roman" w:hAnsi="Times New Roman" w:cs="Times New Roman"/>
          <w:sz w:val="24"/>
          <w:szCs w:val="24"/>
        </w:rPr>
      </w:pPr>
    </w:p>
    <w:p w:rsidR="0082175B" w:rsidRDefault="0082175B" w:rsidP="0082175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Develops and/or expands tourism programs or facilities</w:t>
      </w:r>
    </w:p>
    <w:p w:rsidR="0082175B" w:rsidRDefault="0082175B" w:rsidP="0082175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Builds partnerships and cooperative efforts among tourism providers</w:t>
      </w:r>
    </w:p>
    <w:p w:rsidR="0082175B" w:rsidRDefault="0082175B" w:rsidP="0082175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Enhances and initiates efforts to attract visitors to the community</w:t>
      </w:r>
    </w:p>
    <w:p w:rsidR="0082175B" w:rsidRDefault="0082175B" w:rsidP="0082175B">
      <w:pPr>
        <w:rPr>
          <w:rFonts w:ascii="Times New Roman" w:hAnsi="Times New Roman" w:cs="Times New Roman"/>
          <w:sz w:val="24"/>
          <w:szCs w:val="24"/>
        </w:rPr>
      </w:pPr>
    </w:p>
    <w:p w:rsidR="0082175B" w:rsidRPr="004B34FA" w:rsidRDefault="0082175B" w:rsidP="0082175B">
      <w:pPr>
        <w:rPr>
          <w:rFonts w:ascii="Times New Roman" w:hAnsi="Times New Roman" w:cs="Times New Roman"/>
          <w:sz w:val="24"/>
          <w:szCs w:val="24"/>
        </w:rPr>
      </w:pPr>
      <w:r>
        <w:rPr>
          <w:rFonts w:ascii="Times New Roman" w:hAnsi="Times New Roman" w:cs="Times New Roman"/>
          <w:sz w:val="24"/>
          <w:szCs w:val="24"/>
        </w:rPr>
        <w:t xml:space="preserve">Projects must also comply with all local laws, and grantees are responsible for proper licensing, permits, insurance and other applicable requirements.  </w:t>
      </w:r>
    </w:p>
    <w:p w:rsidR="0082175B" w:rsidRPr="00AD1ED7" w:rsidRDefault="0082175B" w:rsidP="00DA3D4F">
      <w:pPr>
        <w:pStyle w:val="Heading3"/>
        <w:rPr>
          <w:rFonts w:ascii="Copperplate Gothic Light" w:hAnsi="Copperplate Gothic Light"/>
          <w:u w:val="single"/>
        </w:rPr>
      </w:pPr>
      <w:r w:rsidRPr="00AD1ED7">
        <w:rPr>
          <w:rFonts w:ascii="Copperplate Gothic Light" w:hAnsi="Copperplate Gothic Light"/>
          <w:u w:val="single"/>
        </w:rPr>
        <w:t>Ineligible Projects/Components</w:t>
      </w:r>
    </w:p>
    <w:p w:rsidR="0082175B" w:rsidRDefault="0082175B" w:rsidP="0082175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Projects with full funding already in place</w:t>
      </w:r>
    </w:p>
    <w:p w:rsidR="0082175B" w:rsidRDefault="0082175B" w:rsidP="0082175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Projects that do not have a beneficial impact on Pike County</w:t>
      </w:r>
    </w:p>
    <w:p w:rsidR="0082175B" w:rsidRDefault="0082175B" w:rsidP="0082175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Funds may not be used for the benefit of a single individual.</w:t>
      </w:r>
    </w:p>
    <w:p w:rsidR="0082175B" w:rsidRDefault="0082175B" w:rsidP="0082175B">
      <w:pPr>
        <w:rPr>
          <w:rFonts w:ascii="Times New Roman" w:hAnsi="Times New Roman" w:cs="Times New Roman"/>
          <w:sz w:val="24"/>
          <w:szCs w:val="24"/>
        </w:rPr>
      </w:pPr>
    </w:p>
    <w:p w:rsidR="0082175B" w:rsidRPr="00AD1ED7" w:rsidRDefault="0082175B" w:rsidP="00DA3D4F">
      <w:pPr>
        <w:pStyle w:val="Heading3"/>
        <w:rPr>
          <w:rFonts w:ascii="Copperplate Gothic Light" w:hAnsi="Copperplate Gothic Light"/>
          <w:u w:val="single"/>
        </w:rPr>
      </w:pPr>
      <w:r w:rsidRPr="00AD1ED7">
        <w:rPr>
          <w:rFonts w:ascii="Copperplate Gothic Light" w:hAnsi="Copperplate Gothic Light"/>
          <w:u w:val="single"/>
        </w:rPr>
        <w:t>Cost Reimbursement</w:t>
      </w:r>
    </w:p>
    <w:p w:rsidR="0082175B" w:rsidRDefault="0082175B" w:rsidP="0082175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 complete project budget and schedule of completion must be included with the application</w:t>
      </w:r>
    </w:p>
    <w:p w:rsidR="0082175B" w:rsidRDefault="0082175B" w:rsidP="0082175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Applicants must have accurate estimates included with the project budget</w:t>
      </w:r>
    </w:p>
    <w:p w:rsidR="0082175B" w:rsidRDefault="0082175B" w:rsidP="0082175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Applicants are eligible for up to 100% funding and funds will be distributed as follows:  </w:t>
      </w:r>
    </w:p>
    <w:p w:rsidR="0082175B" w:rsidRDefault="0082175B" w:rsidP="0082175B">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Requests under $1,000—funding will be received up front upon approval</w:t>
      </w:r>
    </w:p>
    <w:p w:rsidR="0082175B" w:rsidRDefault="0082175B" w:rsidP="0082175B">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Requests over $1,000—half of the funding will be received up front, with remainder received upon completion of project or per bills received, whichever is mutually agreed </w:t>
      </w:r>
      <w:proofErr w:type="gramStart"/>
      <w:r>
        <w:rPr>
          <w:rFonts w:ascii="Times New Roman" w:hAnsi="Times New Roman" w:cs="Times New Roman"/>
          <w:sz w:val="24"/>
          <w:szCs w:val="24"/>
        </w:rPr>
        <w:t>upon.</w:t>
      </w:r>
      <w:proofErr w:type="gramEnd"/>
      <w:r>
        <w:rPr>
          <w:rFonts w:ascii="Times New Roman" w:hAnsi="Times New Roman" w:cs="Times New Roman"/>
          <w:sz w:val="24"/>
          <w:szCs w:val="24"/>
        </w:rPr>
        <w:t xml:space="preserve"> </w:t>
      </w:r>
    </w:p>
    <w:p w:rsidR="0082175B" w:rsidRDefault="0082175B" w:rsidP="0082175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Funds will be paid only to the applicant, not to contractors or vendors</w:t>
      </w:r>
    </w:p>
    <w:p w:rsidR="0082175B" w:rsidRDefault="0082175B" w:rsidP="0082175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Quarterly reports will be submitted to Funding Advisory Board to update on progress and budget.</w:t>
      </w:r>
    </w:p>
    <w:p w:rsidR="0082175B" w:rsidRDefault="0082175B" w:rsidP="0082175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Upon completion of the project, the applicant must submit documentation of expenses and a project recap</w:t>
      </w:r>
    </w:p>
    <w:p w:rsidR="0082175B" w:rsidRDefault="0082175B" w:rsidP="0082175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Any funds that are not expended or are found to be outside the scope of the grant made by the Funding Advisory Board must be </w:t>
      </w:r>
      <w:proofErr w:type="gramStart"/>
      <w:r>
        <w:rPr>
          <w:rFonts w:ascii="Times New Roman" w:hAnsi="Times New Roman" w:cs="Times New Roman"/>
          <w:sz w:val="24"/>
          <w:szCs w:val="24"/>
        </w:rPr>
        <w:t>reimbursed/returned</w:t>
      </w:r>
      <w:proofErr w:type="gramEnd"/>
      <w:r>
        <w:rPr>
          <w:rFonts w:ascii="Times New Roman" w:hAnsi="Times New Roman" w:cs="Times New Roman"/>
          <w:sz w:val="24"/>
          <w:szCs w:val="24"/>
        </w:rPr>
        <w:t xml:space="preserve">, by the applicant, to </w:t>
      </w:r>
      <w:r w:rsidR="00DA3D4F">
        <w:rPr>
          <w:rFonts w:ascii="Times New Roman" w:hAnsi="Times New Roman" w:cs="Times New Roman"/>
          <w:sz w:val="24"/>
          <w:szCs w:val="24"/>
        </w:rPr>
        <w:t xml:space="preserve">the County’s Accommodations Tax Fund.  </w:t>
      </w:r>
    </w:p>
    <w:p w:rsidR="0082175B" w:rsidRDefault="0082175B" w:rsidP="0082175B">
      <w:pPr>
        <w:rPr>
          <w:rFonts w:ascii="Times New Roman" w:hAnsi="Times New Roman" w:cs="Times New Roman"/>
          <w:sz w:val="24"/>
          <w:szCs w:val="24"/>
        </w:rPr>
      </w:pPr>
    </w:p>
    <w:p w:rsidR="0082175B" w:rsidRPr="00AD1ED7" w:rsidRDefault="0082175B" w:rsidP="00DA3D4F">
      <w:pPr>
        <w:pStyle w:val="Heading3"/>
        <w:rPr>
          <w:rFonts w:ascii="Copperplate Gothic Light" w:hAnsi="Copperplate Gothic Light"/>
          <w:u w:val="single"/>
        </w:rPr>
      </w:pPr>
      <w:r w:rsidRPr="00AD1ED7">
        <w:rPr>
          <w:rFonts w:ascii="Copperplate Gothic Light" w:hAnsi="Copperplate Gothic Light"/>
          <w:u w:val="single"/>
        </w:rPr>
        <w:t>Review/Evaluation Criteria (Tourism)</w:t>
      </w:r>
    </w:p>
    <w:p w:rsidR="0082175B" w:rsidRDefault="0082175B" w:rsidP="0082175B">
      <w:pPr>
        <w:rPr>
          <w:rFonts w:ascii="Times New Roman" w:hAnsi="Times New Roman" w:cs="Times New Roman"/>
          <w:sz w:val="24"/>
          <w:szCs w:val="24"/>
        </w:rPr>
      </w:pPr>
      <w:r>
        <w:rPr>
          <w:rFonts w:ascii="Times New Roman" w:hAnsi="Times New Roman" w:cs="Times New Roman"/>
          <w:sz w:val="24"/>
          <w:szCs w:val="24"/>
        </w:rPr>
        <w:t>Projects will be evaluated using certain criteria including but not limited to:</w:t>
      </w:r>
    </w:p>
    <w:p w:rsidR="0082175B" w:rsidRDefault="0082175B" w:rsidP="0082175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Potential number of guests to be generated by the project, with emphasis on overnight stays in the community.  </w:t>
      </w:r>
    </w:p>
    <w:p w:rsidR="0082175B" w:rsidRDefault="0082175B" w:rsidP="0082175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Number of people the project will reach</w:t>
      </w:r>
    </w:p>
    <w:p w:rsidR="0082175B" w:rsidRDefault="0082175B" w:rsidP="0082175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Financial need of the project</w:t>
      </w:r>
    </w:p>
    <w:p w:rsidR="0082175B" w:rsidRDefault="0082175B" w:rsidP="0082175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Percentage of project funding being requested</w:t>
      </w:r>
    </w:p>
    <w:p w:rsidR="0082175B" w:rsidRDefault="0082175B" w:rsidP="0082175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“Seed money” to start a new project or expand an existing project</w:t>
      </w:r>
    </w:p>
    <w:p w:rsidR="0082175B" w:rsidRDefault="0082175B" w:rsidP="0082175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Quality of the project</w:t>
      </w:r>
    </w:p>
    <w:p w:rsidR="0082175B" w:rsidRDefault="0082175B" w:rsidP="0082175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likelihood that the project will achieve stated goals</w:t>
      </w:r>
    </w:p>
    <w:p w:rsidR="0082175B" w:rsidRDefault="0082175B" w:rsidP="0082175B">
      <w:pPr>
        <w:rPr>
          <w:rFonts w:ascii="Times New Roman" w:hAnsi="Times New Roman" w:cs="Times New Roman"/>
          <w:sz w:val="24"/>
          <w:szCs w:val="24"/>
        </w:rPr>
      </w:pPr>
      <w:r>
        <w:rPr>
          <w:rFonts w:ascii="Times New Roman" w:hAnsi="Times New Roman" w:cs="Times New Roman"/>
          <w:sz w:val="24"/>
          <w:szCs w:val="24"/>
        </w:rPr>
        <w:br w:type="page"/>
      </w:r>
    </w:p>
    <w:p w:rsidR="0082175B" w:rsidRPr="0082175B" w:rsidRDefault="0082175B" w:rsidP="0082175B">
      <w:pPr>
        <w:spacing w:line="360" w:lineRule="auto"/>
        <w:jc w:val="center"/>
        <w:rPr>
          <w:rFonts w:ascii="Copperplate Gothic Bold" w:hAnsi="Copperplate Gothic Bold"/>
          <w:color w:val="244061" w:themeColor="accent1" w:themeShade="80"/>
          <w:sz w:val="24"/>
          <w:szCs w:val="24"/>
          <w:u w:val="single"/>
        </w:rPr>
      </w:pPr>
      <w:r w:rsidRPr="0082175B">
        <w:rPr>
          <w:rFonts w:ascii="Copperplate Gothic Bold" w:hAnsi="Copperplate Gothic Bold"/>
          <w:color w:val="244061" w:themeColor="accent1" w:themeShade="80"/>
          <w:sz w:val="24"/>
          <w:szCs w:val="24"/>
          <w:u w:val="single"/>
        </w:rPr>
        <w:lastRenderedPageBreak/>
        <w:t xml:space="preserve">Pike </w:t>
      </w:r>
      <w:proofErr w:type="gramStart"/>
      <w:r w:rsidRPr="0082175B">
        <w:rPr>
          <w:rFonts w:ascii="Copperplate Gothic Bold" w:hAnsi="Copperplate Gothic Bold"/>
          <w:color w:val="244061" w:themeColor="accent1" w:themeShade="80"/>
          <w:sz w:val="24"/>
          <w:szCs w:val="24"/>
          <w:u w:val="single"/>
        </w:rPr>
        <w:t>County  Accommodations</w:t>
      </w:r>
      <w:proofErr w:type="gramEnd"/>
      <w:r w:rsidRPr="0082175B">
        <w:rPr>
          <w:rFonts w:ascii="Copperplate Gothic Bold" w:hAnsi="Copperplate Gothic Bold"/>
          <w:color w:val="244061" w:themeColor="accent1" w:themeShade="80"/>
          <w:sz w:val="24"/>
          <w:szCs w:val="24"/>
          <w:u w:val="single"/>
        </w:rPr>
        <w:t xml:space="preserve"> Tax Project Funding Program Application </w:t>
      </w:r>
    </w:p>
    <w:p w:rsidR="0082175B" w:rsidRDefault="0082175B" w:rsidP="000235DB">
      <w:pPr>
        <w:pStyle w:val="ListParagraph"/>
        <w:rPr>
          <w:rFonts w:ascii="Times New Roman" w:hAnsi="Times New Roman" w:cs="Times New Roman"/>
          <w:i/>
          <w:sz w:val="24"/>
          <w:szCs w:val="24"/>
        </w:rPr>
      </w:pPr>
      <w:r>
        <w:rPr>
          <w:rFonts w:ascii="Times New Roman" w:hAnsi="Times New Roman" w:cs="Times New Roman"/>
          <w:i/>
          <w:sz w:val="24"/>
          <w:szCs w:val="24"/>
        </w:rPr>
        <w:t>Applications must be received by 5:00 pm on the deadline date.  All areas of the applications must be completed and typed.  Each applicant will be afforded the opportunity to attend a brief question and answer session with the Advisory Board.</w:t>
      </w:r>
    </w:p>
    <w:p w:rsidR="0082175B" w:rsidRDefault="0082175B" w:rsidP="0082175B">
      <w:pPr>
        <w:pStyle w:val="ListParagraph"/>
        <w:jc w:val="center"/>
        <w:rPr>
          <w:rFonts w:ascii="Times New Roman" w:hAnsi="Times New Roman" w:cs="Times New Roman"/>
          <w:i/>
          <w:sz w:val="24"/>
          <w:szCs w:val="24"/>
        </w:rPr>
      </w:pPr>
    </w:p>
    <w:p w:rsidR="0082175B" w:rsidRDefault="0082175B" w:rsidP="0082175B">
      <w:pPr>
        <w:pStyle w:val="ListParagraph"/>
        <w:rPr>
          <w:rFonts w:ascii="Times New Roman" w:hAnsi="Times New Roman" w:cs="Times New Roman"/>
          <w:sz w:val="24"/>
          <w:szCs w:val="24"/>
        </w:rPr>
      </w:pPr>
    </w:p>
    <w:p w:rsidR="0082175B" w:rsidRDefault="0082175B" w:rsidP="0082175B">
      <w:pPr>
        <w:pStyle w:val="ListParagraph"/>
        <w:rPr>
          <w:rFonts w:ascii="Times New Roman" w:hAnsi="Times New Roman" w:cs="Times New Roman"/>
          <w:sz w:val="28"/>
          <w:szCs w:val="28"/>
        </w:rPr>
      </w:pPr>
      <w:r w:rsidRPr="00CB0CE0">
        <w:rPr>
          <w:rFonts w:ascii="Times New Roman" w:hAnsi="Times New Roman" w:cs="Times New Roman"/>
          <w:sz w:val="28"/>
          <w:szCs w:val="28"/>
        </w:rPr>
        <w:t xml:space="preserve">Organization Name: </w:t>
      </w:r>
      <w:r w:rsidR="004A62E1" w:rsidRPr="00CB0CE0">
        <w:rPr>
          <w:rFonts w:ascii="Times New Roman" w:hAnsi="Times New Roman" w:cs="Times New Roman"/>
          <w:sz w:val="28"/>
          <w:szCs w:val="28"/>
        </w:rPr>
        <w:fldChar w:fldCharType="begin">
          <w:ffData>
            <w:name w:val="Text1"/>
            <w:enabled/>
            <w:calcOnExit w:val="0"/>
            <w:textInput/>
          </w:ffData>
        </w:fldChar>
      </w:r>
      <w:bookmarkStart w:id="0" w:name="Text1"/>
      <w:r w:rsidRPr="00CB0CE0">
        <w:rPr>
          <w:rFonts w:ascii="Times New Roman" w:hAnsi="Times New Roman" w:cs="Times New Roman"/>
          <w:sz w:val="28"/>
          <w:szCs w:val="28"/>
        </w:rPr>
        <w:instrText xml:space="preserve"> FORMTEXT </w:instrText>
      </w:r>
      <w:r w:rsidR="004A62E1" w:rsidRPr="00CB0CE0">
        <w:rPr>
          <w:rFonts w:ascii="Times New Roman" w:hAnsi="Times New Roman" w:cs="Times New Roman"/>
          <w:sz w:val="28"/>
          <w:szCs w:val="28"/>
        </w:rPr>
      </w:r>
      <w:r w:rsidR="004A62E1" w:rsidRPr="00CB0CE0">
        <w:rPr>
          <w:rFonts w:ascii="Times New Roman" w:hAnsi="Times New Roman" w:cs="Times New Roman"/>
          <w:sz w:val="28"/>
          <w:szCs w:val="28"/>
        </w:rPr>
        <w:fldChar w:fldCharType="separate"/>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004A62E1" w:rsidRPr="00CB0CE0">
        <w:rPr>
          <w:rFonts w:ascii="Times New Roman" w:hAnsi="Times New Roman" w:cs="Times New Roman"/>
          <w:sz w:val="28"/>
          <w:szCs w:val="28"/>
        </w:rPr>
        <w:fldChar w:fldCharType="end"/>
      </w:r>
      <w:bookmarkEnd w:id="0"/>
    </w:p>
    <w:p w:rsidR="0082175B" w:rsidRDefault="0082175B" w:rsidP="0082175B">
      <w:pPr>
        <w:pStyle w:val="ListParagraph"/>
        <w:rPr>
          <w:rFonts w:ascii="Times New Roman" w:hAnsi="Times New Roman" w:cs="Times New Roman"/>
          <w:sz w:val="28"/>
          <w:szCs w:val="28"/>
        </w:rPr>
      </w:pPr>
    </w:p>
    <w:p w:rsidR="0082175B" w:rsidRPr="00CB0CE0" w:rsidRDefault="0082175B" w:rsidP="0082175B">
      <w:pPr>
        <w:pStyle w:val="ListParagraph"/>
        <w:rPr>
          <w:rFonts w:ascii="Times New Roman" w:hAnsi="Times New Roman" w:cs="Times New Roman"/>
          <w:sz w:val="28"/>
          <w:szCs w:val="28"/>
        </w:rPr>
      </w:pPr>
      <w:r>
        <w:rPr>
          <w:rFonts w:ascii="Times New Roman" w:hAnsi="Times New Roman" w:cs="Times New Roman"/>
          <w:sz w:val="28"/>
          <w:szCs w:val="28"/>
        </w:rPr>
        <w:t xml:space="preserve">Local Sponsoring Organization:  </w:t>
      </w:r>
      <w:r w:rsidR="004A62E1" w:rsidRPr="00CB0CE0">
        <w:rPr>
          <w:rFonts w:ascii="Times New Roman" w:hAnsi="Times New Roman" w:cs="Times New Roman"/>
          <w:sz w:val="28"/>
          <w:szCs w:val="28"/>
        </w:rPr>
        <w:fldChar w:fldCharType="begin">
          <w:ffData>
            <w:name w:val="Text1"/>
            <w:enabled/>
            <w:calcOnExit w:val="0"/>
            <w:textInput/>
          </w:ffData>
        </w:fldChar>
      </w:r>
      <w:r w:rsidRPr="00CB0CE0">
        <w:rPr>
          <w:rFonts w:ascii="Times New Roman" w:hAnsi="Times New Roman" w:cs="Times New Roman"/>
          <w:sz w:val="28"/>
          <w:szCs w:val="28"/>
        </w:rPr>
        <w:instrText xml:space="preserve"> FORMTEXT </w:instrText>
      </w:r>
      <w:r w:rsidR="004A62E1" w:rsidRPr="00CB0CE0">
        <w:rPr>
          <w:rFonts w:ascii="Times New Roman" w:hAnsi="Times New Roman" w:cs="Times New Roman"/>
          <w:sz w:val="28"/>
          <w:szCs w:val="28"/>
        </w:rPr>
      </w:r>
      <w:r w:rsidR="004A62E1" w:rsidRPr="00CB0CE0">
        <w:rPr>
          <w:rFonts w:ascii="Times New Roman" w:hAnsi="Times New Roman" w:cs="Times New Roman"/>
          <w:sz w:val="28"/>
          <w:szCs w:val="28"/>
        </w:rPr>
        <w:fldChar w:fldCharType="separate"/>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004A62E1" w:rsidRPr="00CB0CE0">
        <w:rPr>
          <w:rFonts w:ascii="Times New Roman" w:hAnsi="Times New Roman" w:cs="Times New Roman"/>
          <w:sz w:val="28"/>
          <w:szCs w:val="28"/>
        </w:rPr>
        <w:fldChar w:fldCharType="end"/>
      </w:r>
    </w:p>
    <w:p w:rsidR="0082175B" w:rsidRPr="00CB0CE0" w:rsidRDefault="0082175B" w:rsidP="0082175B">
      <w:pPr>
        <w:pStyle w:val="ListParagraph"/>
        <w:rPr>
          <w:rFonts w:ascii="Times New Roman" w:hAnsi="Times New Roman" w:cs="Times New Roman"/>
          <w:sz w:val="28"/>
          <w:szCs w:val="28"/>
        </w:rPr>
      </w:pPr>
    </w:p>
    <w:p w:rsidR="0082175B" w:rsidRPr="00CB0CE0" w:rsidRDefault="0082175B" w:rsidP="0082175B">
      <w:pPr>
        <w:pStyle w:val="ListParagraph"/>
        <w:rPr>
          <w:rFonts w:ascii="Times New Roman" w:hAnsi="Times New Roman" w:cs="Times New Roman"/>
          <w:sz w:val="28"/>
          <w:szCs w:val="28"/>
        </w:rPr>
      </w:pPr>
      <w:r w:rsidRPr="00CB0CE0">
        <w:rPr>
          <w:rFonts w:ascii="Times New Roman" w:hAnsi="Times New Roman" w:cs="Times New Roman"/>
          <w:sz w:val="28"/>
          <w:szCs w:val="28"/>
        </w:rPr>
        <w:t xml:space="preserve">Contact Name:  </w:t>
      </w:r>
      <w:r w:rsidR="004A62E1" w:rsidRPr="00CB0CE0">
        <w:rPr>
          <w:rFonts w:ascii="Times New Roman" w:hAnsi="Times New Roman" w:cs="Times New Roman"/>
          <w:sz w:val="28"/>
          <w:szCs w:val="28"/>
        </w:rPr>
        <w:fldChar w:fldCharType="begin">
          <w:ffData>
            <w:name w:val="Text2"/>
            <w:enabled/>
            <w:calcOnExit w:val="0"/>
            <w:textInput/>
          </w:ffData>
        </w:fldChar>
      </w:r>
      <w:bookmarkStart w:id="1" w:name="Text2"/>
      <w:r w:rsidRPr="00CB0CE0">
        <w:rPr>
          <w:rFonts w:ascii="Times New Roman" w:hAnsi="Times New Roman" w:cs="Times New Roman"/>
          <w:sz w:val="28"/>
          <w:szCs w:val="28"/>
        </w:rPr>
        <w:instrText xml:space="preserve"> FORMTEXT </w:instrText>
      </w:r>
      <w:r w:rsidR="004A62E1" w:rsidRPr="00CB0CE0">
        <w:rPr>
          <w:rFonts w:ascii="Times New Roman" w:hAnsi="Times New Roman" w:cs="Times New Roman"/>
          <w:sz w:val="28"/>
          <w:szCs w:val="28"/>
        </w:rPr>
      </w:r>
      <w:r w:rsidR="004A62E1" w:rsidRPr="00CB0CE0">
        <w:rPr>
          <w:rFonts w:ascii="Times New Roman" w:hAnsi="Times New Roman" w:cs="Times New Roman"/>
          <w:sz w:val="28"/>
          <w:szCs w:val="28"/>
        </w:rPr>
        <w:fldChar w:fldCharType="separate"/>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004A62E1" w:rsidRPr="00CB0CE0">
        <w:rPr>
          <w:rFonts w:ascii="Times New Roman" w:hAnsi="Times New Roman" w:cs="Times New Roman"/>
          <w:sz w:val="28"/>
          <w:szCs w:val="28"/>
        </w:rPr>
        <w:fldChar w:fldCharType="end"/>
      </w:r>
      <w:bookmarkEnd w:id="1"/>
    </w:p>
    <w:p w:rsidR="0082175B" w:rsidRPr="00CB0CE0" w:rsidRDefault="0082175B" w:rsidP="0082175B">
      <w:pPr>
        <w:pStyle w:val="ListParagraph"/>
        <w:rPr>
          <w:rFonts w:ascii="Times New Roman" w:hAnsi="Times New Roman" w:cs="Times New Roman"/>
          <w:sz w:val="28"/>
          <w:szCs w:val="28"/>
        </w:rPr>
      </w:pPr>
    </w:p>
    <w:p w:rsidR="0082175B" w:rsidRPr="00CB0CE0" w:rsidRDefault="0082175B" w:rsidP="0082175B">
      <w:pPr>
        <w:pStyle w:val="ListParagraph"/>
        <w:rPr>
          <w:rFonts w:ascii="Times New Roman" w:hAnsi="Times New Roman" w:cs="Times New Roman"/>
          <w:sz w:val="28"/>
          <w:szCs w:val="28"/>
        </w:rPr>
      </w:pPr>
      <w:r w:rsidRPr="00CB0CE0">
        <w:rPr>
          <w:rFonts w:ascii="Times New Roman" w:hAnsi="Times New Roman" w:cs="Times New Roman"/>
          <w:sz w:val="28"/>
          <w:szCs w:val="28"/>
        </w:rPr>
        <w:t xml:space="preserve">Mailing Address:  </w:t>
      </w:r>
      <w:r w:rsidR="004A62E1" w:rsidRPr="00CB0CE0">
        <w:rPr>
          <w:rFonts w:ascii="Times New Roman" w:hAnsi="Times New Roman" w:cs="Times New Roman"/>
          <w:sz w:val="28"/>
          <w:szCs w:val="28"/>
        </w:rPr>
        <w:fldChar w:fldCharType="begin">
          <w:ffData>
            <w:name w:val="Text3"/>
            <w:enabled/>
            <w:calcOnExit w:val="0"/>
            <w:textInput/>
          </w:ffData>
        </w:fldChar>
      </w:r>
      <w:bookmarkStart w:id="2" w:name="Text3"/>
      <w:r w:rsidRPr="00CB0CE0">
        <w:rPr>
          <w:rFonts w:ascii="Times New Roman" w:hAnsi="Times New Roman" w:cs="Times New Roman"/>
          <w:sz w:val="28"/>
          <w:szCs w:val="28"/>
        </w:rPr>
        <w:instrText xml:space="preserve"> FORMTEXT </w:instrText>
      </w:r>
      <w:r w:rsidR="004A62E1" w:rsidRPr="00CB0CE0">
        <w:rPr>
          <w:rFonts w:ascii="Times New Roman" w:hAnsi="Times New Roman" w:cs="Times New Roman"/>
          <w:sz w:val="28"/>
          <w:szCs w:val="28"/>
        </w:rPr>
      </w:r>
      <w:r w:rsidR="004A62E1" w:rsidRPr="00CB0CE0">
        <w:rPr>
          <w:rFonts w:ascii="Times New Roman" w:hAnsi="Times New Roman" w:cs="Times New Roman"/>
          <w:sz w:val="28"/>
          <w:szCs w:val="28"/>
        </w:rPr>
        <w:fldChar w:fldCharType="separate"/>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004A62E1" w:rsidRPr="00CB0CE0">
        <w:rPr>
          <w:rFonts w:ascii="Times New Roman" w:hAnsi="Times New Roman" w:cs="Times New Roman"/>
          <w:sz w:val="28"/>
          <w:szCs w:val="28"/>
        </w:rPr>
        <w:fldChar w:fldCharType="end"/>
      </w:r>
      <w:bookmarkEnd w:id="2"/>
    </w:p>
    <w:p w:rsidR="0082175B" w:rsidRPr="00CB0CE0" w:rsidRDefault="0082175B" w:rsidP="0082175B">
      <w:pPr>
        <w:pStyle w:val="ListParagraph"/>
        <w:rPr>
          <w:rFonts w:ascii="Times New Roman" w:hAnsi="Times New Roman" w:cs="Times New Roman"/>
          <w:sz w:val="28"/>
          <w:szCs w:val="28"/>
        </w:rPr>
      </w:pPr>
    </w:p>
    <w:p w:rsidR="0082175B" w:rsidRPr="00CB0CE0" w:rsidRDefault="0082175B" w:rsidP="0082175B">
      <w:pPr>
        <w:pStyle w:val="ListParagraph"/>
        <w:rPr>
          <w:rFonts w:ascii="Times New Roman" w:hAnsi="Times New Roman" w:cs="Times New Roman"/>
          <w:sz w:val="28"/>
          <w:szCs w:val="28"/>
        </w:rPr>
      </w:pPr>
      <w:r w:rsidRPr="00CB0CE0">
        <w:rPr>
          <w:rFonts w:ascii="Times New Roman" w:hAnsi="Times New Roman" w:cs="Times New Roman"/>
          <w:sz w:val="28"/>
          <w:szCs w:val="28"/>
        </w:rPr>
        <w:t xml:space="preserve">City, State, Zip:  </w:t>
      </w:r>
      <w:r w:rsidR="004A62E1" w:rsidRPr="00CB0CE0">
        <w:rPr>
          <w:rFonts w:ascii="Times New Roman" w:hAnsi="Times New Roman" w:cs="Times New Roman"/>
          <w:sz w:val="28"/>
          <w:szCs w:val="28"/>
        </w:rPr>
        <w:fldChar w:fldCharType="begin">
          <w:ffData>
            <w:name w:val="Text4"/>
            <w:enabled/>
            <w:calcOnExit w:val="0"/>
            <w:textInput/>
          </w:ffData>
        </w:fldChar>
      </w:r>
      <w:bookmarkStart w:id="3" w:name="Text4"/>
      <w:r w:rsidRPr="00CB0CE0">
        <w:rPr>
          <w:rFonts w:ascii="Times New Roman" w:hAnsi="Times New Roman" w:cs="Times New Roman"/>
          <w:sz w:val="28"/>
          <w:szCs w:val="28"/>
        </w:rPr>
        <w:instrText xml:space="preserve"> FORMTEXT </w:instrText>
      </w:r>
      <w:r w:rsidR="004A62E1" w:rsidRPr="00CB0CE0">
        <w:rPr>
          <w:rFonts w:ascii="Times New Roman" w:hAnsi="Times New Roman" w:cs="Times New Roman"/>
          <w:sz w:val="28"/>
          <w:szCs w:val="28"/>
        </w:rPr>
      </w:r>
      <w:r w:rsidR="004A62E1" w:rsidRPr="00CB0CE0">
        <w:rPr>
          <w:rFonts w:ascii="Times New Roman" w:hAnsi="Times New Roman" w:cs="Times New Roman"/>
          <w:sz w:val="28"/>
          <w:szCs w:val="28"/>
        </w:rPr>
        <w:fldChar w:fldCharType="separate"/>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004A62E1" w:rsidRPr="00CB0CE0">
        <w:rPr>
          <w:rFonts w:ascii="Times New Roman" w:hAnsi="Times New Roman" w:cs="Times New Roman"/>
          <w:sz w:val="28"/>
          <w:szCs w:val="28"/>
        </w:rPr>
        <w:fldChar w:fldCharType="end"/>
      </w:r>
      <w:bookmarkEnd w:id="3"/>
    </w:p>
    <w:p w:rsidR="0082175B" w:rsidRPr="00CB0CE0" w:rsidRDefault="0082175B" w:rsidP="0082175B">
      <w:pPr>
        <w:pStyle w:val="ListParagraph"/>
        <w:rPr>
          <w:rFonts w:ascii="Times New Roman" w:hAnsi="Times New Roman" w:cs="Times New Roman"/>
          <w:sz w:val="28"/>
          <w:szCs w:val="28"/>
        </w:rPr>
      </w:pPr>
    </w:p>
    <w:p w:rsidR="0082175B" w:rsidRPr="00CB0CE0" w:rsidRDefault="0082175B" w:rsidP="0082175B">
      <w:pPr>
        <w:pStyle w:val="ListParagraph"/>
        <w:rPr>
          <w:rFonts w:ascii="Times New Roman" w:hAnsi="Times New Roman" w:cs="Times New Roman"/>
          <w:sz w:val="28"/>
          <w:szCs w:val="28"/>
        </w:rPr>
      </w:pPr>
      <w:r w:rsidRPr="00CB0CE0">
        <w:rPr>
          <w:rFonts w:ascii="Times New Roman" w:hAnsi="Times New Roman" w:cs="Times New Roman"/>
          <w:sz w:val="28"/>
          <w:szCs w:val="28"/>
        </w:rPr>
        <w:t>Phone:  (</w:t>
      </w:r>
      <w:r w:rsidR="004A62E1" w:rsidRPr="00CB0CE0">
        <w:rPr>
          <w:rFonts w:ascii="Times New Roman" w:hAnsi="Times New Roman" w:cs="Times New Roman"/>
          <w:sz w:val="28"/>
          <w:szCs w:val="28"/>
        </w:rPr>
        <w:fldChar w:fldCharType="begin">
          <w:ffData>
            <w:name w:val="Text5"/>
            <w:enabled/>
            <w:calcOnExit w:val="0"/>
            <w:textInput/>
          </w:ffData>
        </w:fldChar>
      </w:r>
      <w:bookmarkStart w:id="4" w:name="Text5"/>
      <w:r w:rsidRPr="00CB0CE0">
        <w:rPr>
          <w:rFonts w:ascii="Times New Roman" w:hAnsi="Times New Roman" w:cs="Times New Roman"/>
          <w:sz w:val="28"/>
          <w:szCs w:val="28"/>
        </w:rPr>
        <w:instrText xml:space="preserve"> FORMTEXT </w:instrText>
      </w:r>
      <w:r w:rsidR="004A62E1" w:rsidRPr="00CB0CE0">
        <w:rPr>
          <w:rFonts w:ascii="Times New Roman" w:hAnsi="Times New Roman" w:cs="Times New Roman"/>
          <w:sz w:val="28"/>
          <w:szCs w:val="28"/>
        </w:rPr>
      </w:r>
      <w:r w:rsidR="004A62E1" w:rsidRPr="00CB0CE0">
        <w:rPr>
          <w:rFonts w:ascii="Times New Roman" w:hAnsi="Times New Roman" w:cs="Times New Roman"/>
          <w:sz w:val="28"/>
          <w:szCs w:val="28"/>
        </w:rPr>
        <w:fldChar w:fldCharType="separate"/>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004A62E1" w:rsidRPr="00CB0CE0">
        <w:rPr>
          <w:rFonts w:ascii="Times New Roman" w:hAnsi="Times New Roman" w:cs="Times New Roman"/>
          <w:sz w:val="28"/>
          <w:szCs w:val="28"/>
        </w:rPr>
        <w:fldChar w:fldCharType="end"/>
      </w:r>
      <w:bookmarkEnd w:id="4"/>
      <w:r w:rsidRPr="00CB0CE0">
        <w:rPr>
          <w:rFonts w:ascii="Times New Roman" w:hAnsi="Times New Roman" w:cs="Times New Roman"/>
          <w:sz w:val="28"/>
          <w:szCs w:val="28"/>
        </w:rPr>
        <w:t xml:space="preserve">) </w:t>
      </w:r>
      <w:r w:rsidR="004A62E1" w:rsidRPr="00CB0CE0">
        <w:rPr>
          <w:rFonts w:ascii="Times New Roman" w:hAnsi="Times New Roman" w:cs="Times New Roman"/>
          <w:sz w:val="28"/>
          <w:szCs w:val="28"/>
        </w:rPr>
        <w:fldChar w:fldCharType="begin">
          <w:ffData>
            <w:name w:val="Text6"/>
            <w:enabled/>
            <w:calcOnExit w:val="0"/>
            <w:textInput/>
          </w:ffData>
        </w:fldChar>
      </w:r>
      <w:bookmarkStart w:id="5" w:name="Text6"/>
      <w:r w:rsidRPr="00CB0CE0">
        <w:rPr>
          <w:rFonts w:ascii="Times New Roman" w:hAnsi="Times New Roman" w:cs="Times New Roman"/>
          <w:sz w:val="28"/>
          <w:szCs w:val="28"/>
        </w:rPr>
        <w:instrText xml:space="preserve"> FORMTEXT </w:instrText>
      </w:r>
      <w:r w:rsidR="004A62E1" w:rsidRPr="00CB0CE0">
        <w:rPr>
          <w:rFonts w:ascii="Times New Roman" w:hAnsi="Times New Roman" w:cs="Times New Roman"/>
          <w:sz w:val="28"/>
          <w:szCs w:val="28"/>
        </w:rPr>
      </w:r>
      <w:r w:rsidR="004A62E1" w:rsidRPr="00CB0CE0">
        <w:rPr>
          <w:rFonts w:ascii="Times New Roman" w:hAnsi="Times New Roman" w:cs="Times New Roman"/>
          <w:sz w:val="28"/>
          <w:szCs w:val="28"/>
        </w:rPr>
        <w:fldChar w:fldCharType="separate"/>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004A62E1" w:rsidRPr="00CB0CE0">
        <w:rPr>
          <w:rFonts w:ascii="Times New Roman" w:hAnsi="Times New Roman" w:cs="Times New Roman"/>
          <w:sz w:val="28"/>
          <w:szCs w:val="28"/>
        </w:rPr>
        <w:fldChar w:fldCharType="end"/>
      </w:r>
      <w:bookmarkEnd w:id="5"/>
    </w:p>
    <w:p w:rsidR="0082175B" w:rsidRPr="00CB0CE0" w:rsidRDefault="0082175B" w:rsidP="0082175B">
      <w:pPr>
        <w:pStyle w:val="ListParagraph"/>
        <w:rPr>
          <w:rFonts w:ascii="Times New Roman" w:hAnsi="Times New Roman" w:cs="Times New Roman"/>
          <w:sz w:val="28"/>
          <w:szCs w:val="28"/>
        </w:rPr>
      </w:pPr>
    </w:p>
    <w:p w:rsidR="0082175B" w:rsidRPr="00CB0CE0" w:rsidRDefault="0082175B" w:rsidP="0082175B">
      <w:pPr>
        <w:pStyle w:val="ListParagraph"/>
        <w:rPr>
          <w:rFonts w:ascii="Times New Roman" w:hAnsi="Times New Roman" w:cs="Times New Roman"/>
          <w:sz w:val="28"/>
          <w:szCs w:val="28"/>
        </w:rPr>
      </w:pPr>
      <w:r w:rsidRPr="00CB0CE0">
        <w:rPr>
          <w:rFonts w:ascii="Times New Roman" w:hAnsi="Times New Roman" w:cs="Times New Roman"/>
          <w:sz w:val="28"/>
          <w:szCs w:val="28"/>
        </w:rPr>
        <w:t>Fax:  (</w:t>
      </w:r>
      <w:r w:rsidR="004A62E1" w:rsidRPr="00CB0CE0">
        <w:rPr>
          <w:rFonts w:ascii="Times New Roman" w:hAnsi="Times New Roman" w:cs="Times New Roman"/>
          <w:sz w:val="28"/>
          <w:szCs w:val="28"/>
        </w:rPr>
        <w:fldChar w:fldCharType="begin">
          <w:ffData>
            <w:name w:val="Text7"/>
            <w:enabled/>
            <w:calcOnExit w:val="0"/>
            <w:textInput/>
          </w:ffData>
        </w:fldChar>
      </w:r>
      <w:bookmarkStart w:id="6" w:name="Text7"/>
      <w:r w:rsidRPr="00CB0CE0">
        <w:rPr>
          <w:rFonts w:ascii="Times New Roman" w:hAnsi="Times New Roman" w:cs="Times New Roman"/>
          <w:sz w:val="28"/>
          <w:szCs w:val="28"/>
        </w:rPr>
        <w:instrText xml:space="preserve"> FORMTEXT </w:instrText>
      </w:r>
      <w:r w:rsidR="004A62E1" w:rsidRPr="00CB0CE0">
        <w:rPr>
          <w:rFonts w:ascii="Times New Roman" w:hAnsi="Times New Roman" w:cs="Times New Roman"/>
          <w:sz w:val="28"/>
          <w:szCs w:val="28"/>
        </w:rPr>
      </w:r>
      <w:r w:rsidR="004A62E1" w:rsidRPr="00CB0CE0">
        <w:rPr>
          <w:rFonts w:ascii="Times New Roman" w:hAnsi="Times New Roman" w:cs="Times New Roman"/>
          <w:sz w:val="28"/>
          <w:szCs w:val="28"/>
        </w:rPr>
        <w:fldChar w:fldCharType="separate"/>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004A62E1" w:rsidRPr="00CB0CE0">
        <w:rPr>
          <w:rFonts w:ascii="Times New Roman" w:hAnsi="Times New Roman" w:cs="Times New Roman"/>
          <w:sz w:val="28"/>
          <w:szCs w:val="28"/>
        </w:rPr>
        <w:fldChar w:fldCharType="end"/>
      </w:r>
      <w:bookmarkEnd w:id="6"/>
      <w:r w:rsidRPr="00CB0CE0">
        <w:rPr>
          <w:rFonts w:ascii="Times New Roman" w:hAnsi="Times New Roman" w:cs="Times New Roman"/>
          <w:sz w:val="28"/>
          <w:szCs w:val="28"/>
        </w:rPr>
        <w:t xml:space="preserve">) </w:t>
      </w:r>
      <w:r w:rsidR="004A62E1" w:rsidRPr="00CB0CE0">
        <w:rPr>
          <w:rFonts w:ascii="Times New Roman" w:hAnsi="Times New Roman" w:cs="Times New Roman"/>
          <w:sz w:val="28"/>
          <w:szCs w:val="28"/>
        </w:rPr>
        <w:fldChar w:fldCharType="begin">
          <w:ffData>
            <w:name w:val="Text8"/>
            <w:enabled/>
            <w:calcOnExit w:val="0"/>
            <w:textInput/>
          </w:ffData>
        </w:fldChar>
      </w:r>
      <w:bookmarkStart w:id="7" w:name="Text8"/>
      <w:r w:rsidRPr="00CB0CE0">
        <w:rPr>
          <w:rFonts w:ascii="Times New Roman" w:hAnsi="Times New Roman" w:cs="Times New Roman"/>
          <w:sz w:val="28"/>
          <w:szCs w:val="28"/>
        </w:rPr>
        <w:instrText xml:space="preserve"> FORMTEXT </w:instrText>
      </w:r>
      <w:r w:rsidR="004A62E1" w:rsidRPr="00CB0CE0">
        <w:rPr>
          <w:rFonts w:ascii="Times New Roman" w:hAnsi="Times New Roman" w:cs="Times New Roman"/>
          <w:sz w:val="28"/>
          <w:szCs w:val="28"/>
        </w:rPr>
      </w:r>
      <w:r w:rsidR="004A62E1" w:rsidRPr="00CB0CE0">
        <w:rPr>
          <w:rFonts w:ascii="Times New Roman" w:hAnsi="Times New Roman" w:cs="Times New Roman"/>
          <w:sz w:val="28"/>
          <w:szCs w:val="28"/>
        </w:rPr>
        <w:fldChar w:fldCharType="separate"/>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004A62E1" w:rsidRPr="00CB0CE0">
        <w:rPr>
          <w:rFonts w:ascii="Times New Roman" w:hAnsi="Times New Roman" w:cs="Times New Roman"/>
          <w:sz w:val="28"/>
          <w:szCs w:val="28"/>
        </w:rPr>
        <w:fldChar w:fldCharType="end"/>
      </w:r>
      <w:bookmarkEnd w:id="7"/>
    </w:p>
    <w:p w:rsidR="0082175B" w:rsidRPr="00CB0CE0" w:rsidRDefault="0082175B" w:rsidP="0082175B">
      <w:pPr>
        <w:pStyle w:val="ListParagraph"/>
        <w:rPr>
          <w:rFonts w:ascii="Times New Roman" w:hAnsi="Times New Roman" w:cs="Times New Roman"/>
          <w:sz w:val="28"/>
          <w:szCs w:val="28"/>
        </w:rPr>
      </w:pPr>
    </w:p>
    <w:p w:rsidR="0082175B" w:rsidRPr="00CB0CE0" w:rsidRDefault="0082175B" w:rsidP="0082175B">
      <w:pPr>
        <w:pStyle w:val="ListParagraph"/>
        <w:rPr>
          <w:rFonts w:ascii="Times New Roman" w:hAnsi="Times New Roman" w:cs="Times New Roman"/>
          <w:sz w:val="28"/>
          <w:szCs w:val="28"/>
        </w:rPr>
      </w:pPr>
      <w:r w:rsidRPr="00CB0CE0">
        <w:rPr>
          <w:rFonts w:ascii="Times New Roman" w:hAnsi="Times New Roman" w:cs="Times New Roman"/>
          <w:sz w:val="28"/>
          <w:szCs w:val="28"/>
        </w:rPr>
        <w:t xml:space="preserve">Email:  </w:t>
      </w:r>
      <w:r w:rsidR="004A62E1" w:rsidRPr="00CB0CE0">
        <w:rPr>
          <w:rFonts w:ascii="Times New Roman" w:hAnsi="Times New Roman" w:cs="Times New Roman"/>
          <w:sz w:val="28"/>
          <w:szCs w:val="28"/>
        </w:rPr>
        <w:fldChar w:fldCharType="begin">
          <w:ffData>
            <w:name w:val="Text9"/>
            <w:enabled/>
            <w:calcOnExit w:val="0"/>
            <w:textInput/>
          </w:ffData>
        </w:fldChar>
      </w:r>
      <w:bookmarkStart w:id="8" w:name="Text9"/>
      <w:r w:rsidRPr="00CB0CE0">
        <w:rPr>
          <w:rFonts w:ascii="Times New Roman" w:hAnsi="Times New Roman" w:cs="Times New Roman"/>
          <w:sz w:val="28"/>
          <w:szCs w:val="28"/>
        </w:rPr>
        <w:instrText xml:space="preserve"> FORMTEXT </w:instrText>
      </w:r>
      <w:r w:rsidR="004A62E1" w:rsidRPr="00CB0CE0">
        <w:rPr>
          <w:rFonts w:ascii="Times New Roman" w:hAnsi="Times New Roman" w:cs="Times New Roman"/>
          <w:sz w:val="28"/>
          <w:szCs w:val="28"/>
        </w:rPr>
      </w:r>
      <w:r w:rsidR="004A62E1" w:rsidRPr="00CB0CE0">
        <w:rPr>
          <w:rFonts w:ascii="Times New Roman" w:hAnsi="Times New Roman" w:cs="Times New Roman"/>
          <w:sz w:val="28"/>
          <w:szCs w:val="28"/>
        </w:rPr>
        <w:fldChar w:fldCharType="separate"/>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004A62E1" w:rsidRPr="00CB0CE0">
        <w:rPr>
          <w:rFonts w:ascii="Times New Roman" w:hAnsi="Times New Roman" w:cs="Times New Roman"/>
          <w:sz w:val="28"/>
          <w:szCs w:val="28"/>
        </w:rPr>
        <w:fldChar w:fldCharType="end"/>
      </w:r>
      <w:bookmarkEnd w:id="8"/>
    </w:p>
    <w:p w:rsidR="0082175B" w:rsidRPr="00CB0CE0" w:rsidRDefault="0082175B" w:rsidP="0082175B">
      <w:pPr>
        <w:pStyle w:val="ListParagraph"/>
        <w:rPr>
          <w:rFonts w:ascii="Times New Roman" w:hAnsi="Times New Roman" w:cs="Times New Roman"/>
          <w:sz w:val="28"/>
          <w:szCs w:val="28"/>
        </w:rPr>
      </w:pPr>
    </w:p>
    <w:p w:rsidR="0082175B" w:rsidRPr="00CB0CE0" w:rsidRDefault="0082175B" w:rsidP="0082175B">
      <w:pPr>
        <w:pStyle w:val="ListParagraph"/>
        <w:rPr>
          <w:rFonts w:ascii="Times New Roman" w:hAnsi="Times New Roman" w:cs="Times New Roman"/>
          <w:sz w:val="28"/>
          <w:szCs w:val="28"/>
        </w:rPr>
      </w:pPr>
      <w:r w:rsidRPr="00CB0CE0">
        <w:rPr>
          <w:rFonts w:ascii="Times New Roman" w:hAnsi="Times New Roman" w:cs="Times New Roman"/>
          <w:sz w:val="28"/>
          <w:szCs w:val="28"/>
        </w:rPr>
        <w:t>Total Project Cost:  $</w:t>
      </w:r>
      <w:r w:rsidR="004A62E1" w:rsidRPr="00CB0CE0">
        <w:rPr>
          <w:rFonts w:ascii="Times New Roman" w:hAnsi="Times New Roman" w:cs="Times New Roman"/>
          <w:sz w:val="28"/>
          <w:szCs w:val="28"/>
        </w:rPr>
        <w:fldChar w:fldCharType="begin">
          <w:ffData>
            <w:name w:val="Text10"/>
            <w:enabled/>
            <w:calcOnExit w:val="0"/>
            <w:textInput/>
          </w:ffData>
        </w:fldChar>
      </w:r>
      <w:bookmarkStart w:id="9" w:name="Text10"/>
      <w:r w:rsidRPr="00CB0CE0">
        <w:rPr>
          <w:rFonts w:ascii="Times New Roman" w:hAnsi="Times New Roman" w:cs="Times New Roman"/>
          <w:sz w:val="28"/>
          <w:szCs w:val="28"/>
        </w:rPr>
        <w:instrText xml:space="preserve"> FORMTEXT </w:instrText>
      </w:r>
      <w:r w:rsidR="004A62E1" w:rsidRPr="00CB0CE0">
        <w:rPr>
          <w:rFonts w:ascii="Times New Roman" w:hAnsi="Times New Roman" w:cs="Times New Roman"/>
          <w:sz w:val="28"/>
          <w:szCs w:val="28"/>
        </w:rPr>
      </w:r>
      <w:r w:rsidR="004A62E1" w:rsidRPr="00CB0CE0">
        <w:rPr>
          <w:rFonts w:ascii="Times New Roman" w:hAnsi="Times New Roman" w:cs="Times New Roman"/>
          <w:sz w:val="28"/>
          <w:szCs w:val="28"/>
        </w:rPr>
        <w:fldChar w:fldCharType="separate"/>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004A62E1" w:rsidRPr="00CB0CE0">
        <w:rPr>
          <w:rFonts w:ascii="Times New Roman" w:hAnsi="Times New Roman" w:cs="Times New Roman"/>
          <w:sz w:val="28"/>
          <w:szCs w:val="28"/>
        </w:rPr>
        <w:fldChar w:fldCharType="end"/>
      </w:r>
      <w:bookmarkEnd w:id="9"/>
      <w:r w:rsidRPr="00CB0CE0">
        <w:rPr>
          <w:rFonts w:ascii="Times New Roman" w:hAnsi="Times New Roman" w:cs="Times New Roman"/>
          <w:sz w:val="28"/>
          <w:szCs w:val="28"/>
        </w:rPr>
        <w:t xml:space="preserve">       </w:t>
      </w:r>
    </w:p>
    <w:p w:rsidR="0082175B" w:rsidRPr="00CB0CE0" w:rsidRDefault="0082175B" w:rsidP="0082175B">
      <w:pPr>
        <w:pStyle w:val="ListParagraph"/>
        <w:rPr>
          <w:rFonts w:ascii="Times New Roman" w:hAnsi="Times New Roman" w:cs="Times New Roman"/>
          <w:sz w:val="28"/>
          <w:szCs w:val="28"/>
        </w:rPr>
      </w:pPr>
    </w:p>
    <w:p w:rsidR="0082175B" w:rsidRPr="00CB0CE0" w:rsidRDefault="0082175B" w:rsidP="0082175B">
      <w:pPr>
        <w:pStyle w:val="ListParagraph"/>
        <w:rPr>
          <w:rFonts w:ascii="Times New Roman" w:hAnsi="Times New Roman" w:cs="Times New Roman"/>
          <w:sz w:val="28"/>
          <w:szCs w:val="28"/>
        </w:rPr>
      </w:pPr>
      <w:r w:rsidRPr="00CB0CE0">
        <w:rPr>
          <w:rFonts w:ascii="Times New Roman" w:hAnsi="Times New Roman" w:cs="Times New Roman"/>
          <w:sz w:val="28"/>
          <w:szCs w:val="28"/>
        </w:rPr>
        <w:t>Total Amount Requested from Accommodations Tax Funds:  $</w:t>
      </w:r>
      <w:r w:rsidR="004A62E1" w:rsidRPr="00CB0CE0">
        <w:rPr>
          <w:rFonts w:ascii="Times New Roman" w:hAnsi="Times New Roman" w:cs="Times New Roman"/>
          <w:sz w:val="28"/>
          <w:szCs w:val="28"/>
        </w:rPr>
        <w:fldChar w:fldCharType="begin">
          <w:ffData>
            <w:name w:val="Text11"/>
            <w:enabled/>
            <w:calcOnExit w:val="0"/>
            <w:textInput/>
          </w:ffData>
        </w:fldChar>
      </w:r>
      <w:bookmarkStart w:id="10" w:name="Text11"/>
      <w:r w:rsidRPr="00CB0CE0">
        <w:rPr>
          <w:rFonts w:ascii="Times New Roman" w:hAnsi="Times New Roman" w:cs="Times New Roman"/>
          <w:sz w:val="28"/>
          <w:szCs w:val="28"/>
        </w:rPr>
        <w:instrText xml:space="preserve"> FORMTEXT </w:instrText>
      </w:r>
      <w:r w:rsidR="004A62E1" w:rsidRPr="00CB0CE0">
        <w:rPr>
          <w:rFonts w:ascii="Times New Roman" w:hAnsi="Times New Roman" w:cs="Times New Roman"/>
          <w:sz w:val="28"/>
          <w:szCs w:val="28"/>
        </w:rPr>
      </w:r>
      <w:r w:rsidR="004A62E1" w:rsidRPr="00CB0CE0">
        <w:rPr>
          <w:rFonts w:ascii="Times New Roman" w:hAnsi="Times New Roman" w:cs="Times New Roman"/>
          <w:sz w:val="28"/>
          <w:szCs w:val="28"/>
        </w:rPr>
        <w:fldChar w:fldCharType="separate"/>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Pr="00CB0CE0">
        <w:rPr>
          <w:rFonts w:ascii="Times New Roman" w:hAnsi="Times New Roman" w:cs="Times New Roman"/>
          <w:noProof/>
          <w:sz w:val="28"/>
          <w:szCs w:val="28"/>
        </w:rPr>
        <w:t> </w:t>
      </w:r>
      <w:r w:rsidR="004A62E1" w:rsidRPr="00CB0CE0">
        <w:rPr>
          <w:rFonts w:ascii="Times New Roman" w:hAnsi="Times New Roman" w:cs="Times New Roman"/>
          <w:sz w:val="28"/>
          <w:szCs w:val="28"/>
        </w:rPr>
        <w:fldChar w:fldCharType="end"/>
      </w:r>
      <w:bookmarkEnd w:id="10"/>
    </w:p>
    <w:p w:rsidR="0082175B" w:rsidRPr="00CB0CE0" w:rsidRDefault="0082175B" w:rsidP="0082175B">
      <w:pPr>
        <w:pStyle w:val="ListParagraph"/>
        <w:rPr>
          <w:rFonts w:ascii="Times New Roman" w:hAnsi="Times New Roman" w:cs="Times New Roman"/>
          <w:sz w:val="28"/>
          <w:szCs w:val="28"/>
        </w:rPr>
      </w:pPr>
    </w:p>
    <w:p w:rsidR="0082175B" w:rsidRPr="00CB0CE0" w:rsidRDefault="0082175B" w:rsidP="0082175B">
      <w:pPr>
        <w:pStyle w:val="ListParagraph"/>
        <w:rPr>
          <w:rFonts w:ascii="Times New Roman" w:hAnsi="Times New Roman" w:cs="Times New Roman"/>
          <w:i/>
          <w:sz w:val="28"/>
          <w:szCs w:val="28"/>
        </w:rPr>
      </w:pPr>
      <w:r w:rsidRPr="00CB0CE0">
        <w:rPr>
          <w:rFonts w:ascii="Times New Roman" w:hAnsi="Times New Roman" w:cs="Times New Roman"/>
          <w:i/>
          <w:sz w:val="28"/>
          <w:szCs w:val="28"/>
        </w:rPr>
        <w:t>Please sign and date this application.   Your signature below certifies that you have read and understand all of the guidelines for this funding program.  You further understand that you will be required to submit a summary of expenses at the end of the project and that if any funds are not extended or are found to be outside the scope of the grant made by the Funding Advisory Board you will be responsible for reimbursing/returning these funds to Pike County.</w:t>
      </w:r>
    </w:p>
    <w:p w:rsidR="0082175B" w:rsidRPr="00CB0CE0" w:rsidRDefault="0082175B" w:rsidP="0082175B">
      <w:pPr>
        <w:pStyle w:val="ListParagraph"/>
        <w:rPr>
          <w:rFonts w:ascii="Times New Roman" w:hAnsi="Times New Roman" w:cs="Times New Roman"/>
          <w:i/>
          <w:sz w:val="28"/>
          <w:szCs w:val="28"/>
        </w:rPr>
      </w:pPr>
    </w:p>
    <w:p w:rsidR="0082175B" w:rsidRPr="00CB0CE0" w:rsidRDefault="0082175B" w:rsidP="0082175B">
      <w:pPr>
        <w:pStyle w:val="ListParagraph"/>
        <w:rPr>
          <w:rFonts w:ascii="Times New Roman" w:hAnsi="Times New Roman" w:cs="Times New Roman"/>
          <w:i/>
          <w:sz w:val="28"/>
          <w:szCs w:val="28"/>
        </w:rPr>
      </w:pPr>
      <w:r w:rsidRPr="00CB0CE0">
        <w:rPr>
          <w:rFonts w:ascii="Times New Roman" w:hAnsi="Times New Roman" w:cs="Times New Roman"/>
          <w:i/>
          <w:sz w:val="28"/>
          <w:szCs w:val="28"/>
        </w:rPr>
        <w:t xml:space="preserve">Applicant:  </w:t>
      </w:r>
      <w:r w:rsidR="004A62E1" w:rsidRPr="00CB0CE0">
        <w:rPr>
          <w:rFonts w:ascii="Times New Roman" w:hAnsi="Times New Roman" w:cs="Times New Roman"/>
          <w:i/>
          <w:sz w:val="28"/>
          <w:szCs w:val="28"/>
        </w:rPr>
        <w:fldChar w:fldCharType="begin">
          <w:ffData>
            <w:name w:val="Text12"/>
            <w:enabled/>
            <w:calcOnExit w:val="0"/>
            <w:textInput/>
          </w:ffData>
        </w:fldChar>
      </w:r>
      <w:bookmarkStart w:id="11" w:name="Text12"/>
      <w:r w:rsidRPr="00CB0CE0">
        <w:rPr>
          <w:rFonts w:ascii="Times New Roman" w:hAnsi="Times New Roman" w:cs="Times New Roman"/>
          <w:i/>
          <w:sz w:val="28"/>
          <w:szCs w:val="28"/>
        </w:rPr>
        <w:instrText xml:space="preserve"> FORMTEXT </w:instrText>
      </w:r>
      <w:r w:rsidR="004A62E1" w:rsidRPr="00CB0CE0">
        <w:rPr>
          <w:rFonts w:ascii="Times New Roman" w:hAnsi="Times New Roman" w:cs="Times New Roman"/>
          <w:i/>
          <w:sz w:val="28"/>
          <w:szCs w:val="28"/>
        </w:rPr>
      </w:r>
      <w:r w:rsidR="004A62E1" w:rsidRPr="00CB0CE0">
        <w:rPr>
          <w:rFonts w:ascii="Times New Roman" w:hAnsi="Times New Roman" w:cs="Times New Roman"/>
          <w:i/>
          <w:sz w:val="28"/>
          <w:szCs w:val="28"/>
        </w:rPr>
        <w:fldChar w:fldCharType="separate"/>
      </w:r>
      <w:r w:rsidRPr="00CB0CE0">
        <w:rPr>
          <w:rFonts w:ascii="Times New Roman" w:hAnsi="Times New Roman" w:cs="Times New Roman"/>
          <w:i/>
          <w:noProof/>
          <w:sz w:val="28"/>
          <w:szCs w:val="28"/>
        </w:rPr>
        <w:t> </w:t>
      </w:r>
      <w:r w:rsidRPr="00CB0CE0">
        <w:rPr>
          <w:rFonts w:ascii="Times New Roman" w:hAnsi="Times New Roman" w:cs="Times New Roman"/>
          <w:i/>
          <w:noProof/>
          <w:sz w:val="28"/>
          <w:szCs w:val="28"/>
        </w:rPr>
        <w:t> </w:t>
      </w:r>
      <w:r w:rsidRPr="00CB0CE0">
        <w:rPr>
          <w:rFonts w:ascii="Times New Roman" w:hAnsi="Times New Roman" w:cs="Times New Roman"/>
          <w:i/>
          <w:noProof/>
          <w:sz w:val="28"/>
          <w:szCs w:val="28"/>
        </w:rPr>
        <w:t> </w:t>
      </w:r>
      <w:r w:rsidRPr="00CB0CE0">
        <w:rPr>
          <w:rFonts w:ascii="Times New Roman" w:hAnsi="Times New Roman" w:cs="Times New Roman"/>
          <w:i/>
          <w:noProof/>
          <w:sz w:val="28"/>
          <w:szCs w:val="28"/>
        </w:rPr>
        <w:t> </w:t>
      </w:r>
      <w:r w:rsidRPr="00CB0CE0">
        <w:rPr>
          <w:rFonts w:ascii="Times New Roman" w:hAnsi="Times New Roman" w:cs="Times New Roman"/>
          <w:i/>
          <w:noProof/>
          <w:sz w:val="28"/>
          <w:szCs w:val="28"/>
        </w:rPr>
        <w:t> </w:t>
      </w:r>
      <w:r w:rsidR="004A62E1" w:rsidRPr="00CB0CE0">
        <w:rPr>
          <w:rFonts w:ascii="Times New Roman" w:hAnsi="Times New Roman" w:cs="Times New Roman"/>
          <w:i/>
          <w:sz w:val="28"/>
          <w:szCs w:val="28"/>
        </w:rPr>
        <w:fldChar w:fldCharType="end"/>
      </w:r>
      <w:bookmarkEnd w:id="11"/>
    </w:p>
    <w:p w:rsidR="0082175B" w:rsidRPr="00CB0CE0" w:rsidRDefault="0082175B" w:rsidP="0082175B">
      <w:pPr>
        <w:pStyle w:val="ListParagraph"/>
        <w:rPr>
          <w:rFonts w:ascii="Times New Roman" w:hAnsi="Times New Roman" w:cs="Times New Roman"/>
          <w:i/>
          <w:sz w:val="28"/>
          <w:szCs w:val="28"/>
        </w:rPr>
      </w:pPr>
    </w:p>
    <w:p w:rsidR="0082175B" w:rsidRPr="00CB0CE0" w:rsidRDefault="0082175B" w:rsidP="0082175B">
      <w:pPr>
        <w:pStyle w:val="ListParagraph"/>
        <w:rPr>
          <w:rFonts w:ascii="Times New Roman" w:hAnsi="Times New Roman" w:cs="Times New Roman"/>
          <w:i/>
          <w:sz w:val="28"/>
          <w:szCs w:val="28"/>
        </w:rPr>
      </w:pPr>
      <w:r w:rsidRPr="00CB0CE0">
        <w:rPr>
          <w:rFonts w:ascii="Times New Roman" w:hAnsi="Times New Roman" w:cs="Times New Roman"/>
          <w:i/>
          <w:sz w:val="28"/>
          <w:szCs w:val="28"/>
        </w:rPr>
        <w:t xml:space="preserve">Signature:  </w:t>
      </w:r>
      <w:r w:rsidR="004A62E1" w:rsidRPr="00CB0CE0">
        <w:rPr>
          <w:rFonts w:ascii="Times New Roman" w:hAnsi="Times New Roman" w:cs="Times New Roman"/>
          <w:i/>
          <w:sz w:val="28"/>
          <w:szCs w:val="28"/>
        </w:rPr>
        <w:fldChar w:fldCharType="begin">
          <w:ffData>
            <w:name w:val="Text13"/>
            <w:enabled/>
            <w:calcOnExit w:val="0"/>
            <w:textInput/>
          </w:ffData>
        </w:fldChar>
      </w:r>
      <w:bookmarkStart w:id="12" w:name="Text13"/>
      <w:r w:rsidRPr="00CB0CE0">
        <w:rPr>
          <w:rFonts w:ascii="Times New Roman" w:hAnsi="Times New Roman" w:cs="Times New Roman"/>
          <w:i/>
          <w:sz w:val="28"/>
          <w:szCs w:val="28"/>
        </w:rPr>
        <w:instrText xml:space="preserve"> FORMTEXT </w:instrText>
      </w:r>
      <w:r w:rsidR="004A62E1" w:rsidRPr="00CB0CE0">
        <w:rPr>
          <w:rFonts w:ascii="Times New Roman" w:hAnsi="Times New Roman" w:cs="Times New Roman"/>
          <w:i/>
          <w:sz w:val="28"/>
          <w:szCs w:val="28"/>
        </w:rPr>
      </w:r>
      <w:r w:rsidR="004A62E1" w:rsidRPr="00CB0CE0">
        <w:rPr>
          <w:rFonts w:ascii="Times New Roman" w:hAnsi="Times New Roman" w:cs="Times New Roman"/>
          <w:i/>
          <w:sz w:val="28"/>
          <w:szCs w:val="28"/>
        </w:rPr>
        <w:fldChar w:fldCharType="separate"/>
      </w:r>
      <w:r w:rsidRPr="00CB0CE0">
        <w:rPr>
          <w:rFonts w:ascii="Times New Roman" w:hAnsi="Times New Roman" w:cs="Times New Roman"/>
          <w:i/>
          <w:noProof/>
          <w:sz w:val="28"/>
          <w:szCs w:val="28"/>
        </w:rPr>
        <w:t> </w:t>
      </w:r>
      <w:r w:rsidRPr="00CB0CE0">
        <w:rPr>
          <w:rFonts w:ascii="Times New Roman" w:hAnsi="Times New Roman" w:cs="Times New Roman"/>
          <w:i/>
          <w:noProof/>
          <w:sz w:val="28"/>
          <w:szCs w:val="28"/>
        </w:rPr>
        <w:t> </w:t>
      </w:r>
      <w:r w:rsidRPr="00CB0CE0">
        <w:rPr>
          <w:rFonts w:ascii="Times New Roman" w:hAnsi="Times New Roman" w:cs="Times New Roman"/>
          <w:i/>
          <w:noProof/>
          <w:sz w:val="28"/>
          <w:szCs w:val="28"/>
        </w:rPr>
        <w:t> </w:t>
      </w:r>
      <w:r w:rsidRPr="00CB0CE0">
        <w:rPr>
          <w:rFonts w:ascii="Times New Roman" w:hAnsi="Times New Roman" w:cs="Times New Roman"/>
          <w:i/>
          <w:noProof/>
          <w:sz w:val="28"/>
          <w:szCs w:val="28"/>
        </w:rPr>
        <w:t> </w:t>
      </w:r>
      <w:r w:rsidRPr="00CB0CE0">
        <w:rPr>
          <w:rFonts w:ascii="Times New Roman" w:hAnsi="Times New Roman" w:cs="Times New Roman"/>
          <w:i/>
          <w:noProof/>
          <w:sz w:val="28"/>
          <w:szCs w:val="28"/>
        </w:rPr>
        <w:t> </w:t>
      </w:r>
      <w:r w:rsidR="004A62E1" w:rsidRPr="00CB0CE0">
        <w:rPr>
          <w:rFonts w:ascii="Times New Roman" w:hAnsi="Times New Roman" w:cs="Times New Roman"/>
          <w:i/>
          <w:sz w:val="28"/>
          <w:szCs w:val="28"/>
        </w:rPr>
        <w:fldChar w:fldCharType="end"/>
      </w:r>
      <w:bookmarkEnd w:id="12"/>
      <w:r w:rsidRPr="00CB0CE0">
        <w:rPr>
          <w:rFonts w:ascii="Times New Roman" w:hAnsi="Times New Roman" w:cs="Times New Roman"/>
          <w:i/>
          <w:sz w:val="28"/>
          <w:szCs w:val="28"/>
        </w:rPr>
        <w:tab/>
      </w:r>
      <w:r w:rsidRPr="00CB0CE0">
        <w:rPr>
          <w:rFonts w:ascii="Times New Roman" w:hAnsi="Times New Roman" w:cs="Times New Roman"/>
          <w:i/>
          <w:sz w:val="28"/>
          <w:szCs w:val="28"/>
        </w:rPr>
        <w:tab/>
      </w:r>
      <w:r w:rsidRPr="00CB0CE0">
        <w:rPr>
          <w:rFonts w:ascii="Times New Roman" w:hAnsi="Times New Roman" w:cs="Times New Roman"/>
          <w:i/>
          <w:sz w:val="28"/>
          <w:szCs w:val="28"/>
        </w:rPr>
        <w:tab/>
      </w:r>
      <w:r w:rsidRPr="00CB0CE0">
        <w:rPr>
          <w:rFonts w:ascii="Times New Roman" w:hAnsi="Times New Roman" w:cs="Times New Roman"/>
          <w:i/>
          <w:sz w:val="28"/>
          <w:szCs w:val="28"/>
        </w:rPr>
        <w:tab/>
      </w:r>
      <w:r w:rsidRPr="00CB0CE0">
        <w:rPr>
          <w:rFonts w:ascii="Times New Roman" w:hAnsi="Times New Roman" w:cs="Times New Roman"/>
          <w:i/>
          <w:sz w:val="28"/>
          <w:szCs w:val="28"/>
        </w:rPr>
        <w:tab/>
      </w:r>
      <w:r w:rsidRPr="00CB0CE0">
        <w:rPr>
          <w:rFonts w:ascii="Times New Roman" w:hAnsi="Times New Roman" w:cs="Times New Roman"/>
          <w:i/>
          <w:sz w:val="28"/>
          <w:szCs w:val="28"/>
        </w:rPr>
        <w:tab/>
        <w:t xml:space="preserve">Date:  </w:t>
      </w:r>
      <w:r w:rsidR="004A62E1" w:rsidRPr="00CB0CE0">
        <w:rPr>
          <w:rFonts w:ascii="Times New Roman" w:hAnsi="Times New Roman" w:cs="Times New Roman"/>
          <w:i/>
          <w:sz w:val="28"/>
          <w:szCs w:val="28"/>
        </w:rPr>
        <w:fldChar w:fldCharType="begin">
          <w:ffData>
            <w:name w:val="Text14"/>
            <w:enabled/>
            <w:calcOnExit w:val="0"/>
            <w:textInput/>
          </w:ffData>
        </w:fldChar>
      </w:r>
      <w:bookmarkStart w:id="13" w:name="Text14"/>
      <w:r w:rsidRPr="00CB0CE0">
        <w:rPr>
          <w:rFonts w:ascii="Times New Roman" w:hAnsi="Times New Roman" w:cs="Times New Roman"/>
          <w:i/>
          <w:sz w:val="28"/>
          <w:szCs w:val="28"/>
        </w:rPr>
        <w:instrText xml:space="preserve"> FORMTEXT </w:instrText>
      </w:r>
      <w:r w:rsidR="004A62E1" w:rsidRPr="00CB0CE0">
        <w:rPr>
          <w:rFonts w:ascii="Times New Roman" w:hAnsi="Times New Roman" w:cs="Times New Roman"/>
          <w:i/>
          <w:sz w:val="28"/>
          <w:szCs w:val="28"/>
        </w:rPr>
      </w:r>
      <w:r w:rsidR="004A62E1" w:rsidRPr="00CB0CE0">
        <w:rPr>
          <w:rFonts w:ascii="Times New Roman" w:hAnsi="Times New Roman" w:cs="Times New Roman"/>
          <w:i/>
          <w:sz w:val="28"/>
          <w:szCs w:val="28"/>
        </w:rPr>
        <w:fldChar w:fldCharType="separate"/>
      </w:r>
      <w:r w:rsidRPr="00CB0CE0">
        <w:rPr>
          <w:rFonts w:ascii="Times New Roman" w:hAnsi="Times New Roman" w:cs="Times New Roman"/>
          <w:i/>
          <w:noProof/>
          <w:sz w:val="28"/>
          <w:szCs w:val="28"/>
        </w:rPr>
        <w:t> </w:t>
      </w:r>
      <w:r w:rsidRPr="00CB0CE0">
        <w:rPr>
          <w:rFonts w:ascii="Times New Roman" w:hAnsi="Times New Roman" w:cs="Times New Roman"/>
          <w:i/>
          <w:noProof/>
          <w:sz w:val="28"/>
          <w:szCs w:val="28"/>
        </w:rPr>
        <w:t> </w:t>
      </w:r>
      <w:r w:rsidRPr="00CB0CE0">
        <w:rPr>
          <w:rFonts w:ascii="Times New Roman" w:hAnsi="Times New Roman" w:cs="Times New Roman"/>
          <w:i/>
          <w:noProof/>
          <w:sz w:val="28"/>
          <w:szCs w:val="28"/>
        </w:rPr>
        <w:t> </w:t>
      </w:r>
      <w:r w:rsidRPr="00CB0CE0">
        <w:rPr>
          <w:rFonts w:ascii="Times New Roman" w:hAnsi="Times New Roman" w:cs="Times New Roman"/>
          <w:i/>
          <w:noProof/>
          <w:sz w:val="28"/>
          <w:szCs w:val="28"/>
        </w:rPr>
        <w:t> </w:t>
      </w:r>
      <w:r w:rsidRPr="00CB0CE0">
        <w:rPr>
          <w:rFonts w:ascii="Times New Roman" w:hAnsi="Times New Roman" w:cs="Times New Roman"/>
          <w:i/>
          <w:noProof/>
          <w:sz w:val="28"/>
          <w:szCs w:val="28"/>
        </w:rPr>
        <w:t> </w:t>
      </w:r>
      <w:r w:rsidR="004A62E1" w:rsidRPr="00CB0CE0">
        <w:rPr>
          <w:rFonts w:ascii="Times New Roman" w:hAnsi="Times New Roman" w:cs="Times New Roman"/>
          <w:i/>
          <w:sz w:val="28"/>
          <w:szCs w:val="28"/>
        </w:rPr>
        <w:fldChar w:fldCharType="end"/>
      </w:r>
      <w:bookmarkEnd w:id="13"/>
    </w:p>
    <w:p w:rsidR="0082175B" w:rsidRDefault="0082175B" w:rsidP="0082175B">
      <w:pPr>
        <w:rPr>
          <w:rFonts w:ascii="Times New Roman" w:hAnsi="Times New Roman" w:cs="Times New Roman"/>
          <w:i/>
          <w:sz w:val="24"/>
          <w:szCs w:val="24"/>
        </w:rPr>
      </w:pPr>
      <w:r>
        <w:rPr>
          <w:rFonts w:ascii="Times New Roman" w:hAnsi="Times New Roman" w:cs="Times New Roman"/>
          <w:i/>
          <w:sz w:val="24"/>
          <w:szCs w:val="24"/>
        </w:rPr>
        <w:br w:type="page"/>
      </w:r>
    </w:p>
    <w:p w:rsidR="0082175B" w:rsidRPr="0082175B" w:rsidRDefault="0082175B" w:rsidP="0082175B">
      <w:pPr>
        <w:spacing w:line="360" w:lineRule="auto"/>
        <w:jc w:val="center"/>
        <w:rPr>
          <w:rFonts w:ascii="Copperplate Gothic Bold" w:hAnsi="Copperplate Gothic Bold"/>
          <w:color w:val="244061" w:themeColor="accent1" w:themeShade="80"/>
          <w:sz w:val="24"/>
          <w:szCs w:val="24"/>
          <w:u w:val="single"/>
        </w:rPr>
      </w:pPr>
      <w:r w:rsidRPr="0082175B">
        <w:rPr>
          <w:rFonts w:ascii="Copperplate Gothic Bold" w:hAnsi="Copperplate Gothic Bold"/>
          <w:color w:val="244061" w:themeColor="accent1" w:themeShade="80"/>
          <w:sz w:val="24"/>
          <w:szCs w:val="24"/>
          <w:u w:val="single"/>
        </w:rPr>
        <w:lastRenderedPageBreak/>
        <w:t xml:space="preserve">Pike </w:t>
      </w:r>
      <w:proofErr w:type="gramStart"/>
      <w:r w:rsidRPr="0082175B">
        <w:rPr>
          <w:rFonts w:ascii="Copperplate Gothic Bold" w:hAnsi="Copperplate Gothic Bold"/>
          <w:color w:val="244061" w:themeColor="accent1" w:themeShade="80"/>
          <w:sz w:val="24"/>
          <w:szCs w:val="24"/>
          <w:u w:val="single"/>
        </w:rPr>
        <w:t>County  Accommodations</w:t>
      </w:r>
      <w:proofErr w:type="gramEnd"/>
      <w:r w:rsidRPr="0082175B">
        <w:rPr>
          <w:rFonts w:ascii="Copperplate Gothic Bold" w:hAnsi="Copperplate Gothic Bold"/>
          <w:color w:val="244061" w:themeColor="accent1" w:themeShade="80"/>
          <w:sz w:val="24"/>
          <w:szCs w:val="24"/>
          <w:u w:val="single"/>
        </w:rPr>
        <w:t xml:space="preserve"> Tax Project Funding Program Application </w:t>
      </w:r>
    </w:p>
    <w:p w:rsidR="0082175B" w:rsidRDefault="0082175B" w:rsidP="0082175B">
      <w:pPr>
        <w:pStyle w:val="ListParagraph"/>
        <w:rPr>
          <w:rFonts w:ascii="Times New Roman" w:hAnsi="Times New Roman" w:cs="Times New Roman"/>
          <w:sz w:val="24"/>
          <w:szCs w:val="24"/>
        </w:rPr>
      </w:pPr>
      <w:r>
        <w:rPr>
          <w:rFonts w:ascii="Times New Roman" w:hAnsi="Times New Roman" w:cs="Times New Roman"/>
          <w:b/>
          <w:sz w:val="24"/>
          <w:szCs w:val="24"/>
          <w:u w:val="single"/>
        </w:rPr>
        <w:t>Project Identification</w:t>
      </w:r>
    </w:p>
    <w:p w:rsidR="0082175B" w:rsidRDefault="0082175B" w:rsidP="0082175B">
      <w:pPr>
        <w:pStyle w:val="ListParagraph"/>
        <w:rPr>
          <w:rFonts w:ascii="Times New Roman" w:hAnsi="Times New Roman" w:cs="Times New Roman"/>
          <w:sz w:val="24"/>
          <w:szCs w:val="24"/>
        </w:rPr>
      </w:pPr>
    </w:p>
    <w:p w:rsidR="0082175B" w:rsidRDefault="0082175B" w:rsidP="0082175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 What is the title of your project?  Provide a brief description of your project.  Attach additional pages, if needed.  </w:t>
      </w:r>
      <w:r w:rsidR="004A62E1">
        <w:rPr>
          <w:rFonts w:ascii="Times New Roman" w:hAnsi="Times New Roman" w:cs="Times New Roman"/>
          <w:sz w:val="24"/>
          <w:szCs w:val="24"/>
        </w:rPr>
        <w:fldChar w:fldCharType="begin">
          <w:ffData>
            <w:name w:val="Text15"/>
            <w:enabled/>
            <w:calcOnExit w:val="0"/>
            <w:textInput/>
          </w:ffData>
        </w:fldChar>
      </w:r>
      <w:bookmarkStart w:id="14" w:name="Text15"/>
      <w:r>
        <w:rPr>
          <w:rFonts w:ascii="Times New Roman" w:hAnsi="Times New Roman" w:cs="Times New Roman"/>
          <w:sz w:val="24"/>
          <w:szCs w:val="24"/>
        </w:rPr>
        <w:instrText xml:space="preserve"> FORMTEXT </w:instrText>
      </w:r>
      <w:r w:rsidR="004A62E1">
        <w:rPr>
          <w:rFonts w:ascii="Times New Roman" w:hAnsi="Times New Roman" w:cs="Times New Roman"/>
          <w:sz w:val="24"/>
          <w:szCs w:val="24"/>
        </w:rPr>
      </w:r>
      <w:r w:rsidR="004A62E1">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4A62E1">
        <w:rPr>
          <w:rFonts w:ascii="Times New Roman" w:hAnsi="Times New Roman" w:cs="Times New Roman"/>
          <w:sz w:val="24"/>
          <w:szCs w:val="24"/>
        </w:rPr>
        <w:fldChar w:fldCharType="end"/>
      </w:r>
      <w:bookmarkEnd w:id="14"/>
    </w:p>
    <w:p w:rsidR="0082175B" w:rsidRDefault="0082175B" w:rsidP="0082175B">
      <w:pPr>
        <w:rPr>
          <w:rFonts w:ascii="Times New Roman" w:hAnsi="Times New Roman" w:cs="Times New Roman"/>
          <w:sz w:val="24"/>
          <w:szCs w:val="24"/>
        </w:rPr>
      </w:pPr>
    </w:p>
    <w:p w:rsidR="0082175B" w:rsidRDefault="0082175B" w:rsidP="0082175B">
      <w:pPr>
        <w:rPr>
          <w:rFonts w:ascii="Times New Roman" w:hAnsi="Times New Roman" w:cs="Times New Roman"/>
          <w:sz w:val="24"/>
          <w:szCs w:val="24"/>
        </w:rPr>
      </w:pPr>
    </w:p>
    <w:p w:rsidR="0082175B" w:rsidRDefault="0082175B" w:rsidP="0082175B">
      <w:pPr>
        <w:rPr>
          <w:rFonts w:ascii="Times New Roman" w:hAnsi="Times New Roman" w:cs="Times New Roman"/>
          <w:sz w:val="24"/>
          <w:szCs w:val="24"/>
        </w:rPr>
      </w:pPr>
    </w:p>
    <w:p w:rsidR="0082175B" w:rsidRDefault="0082175B" w:rsidP="0082175B">
      <w:pPr>
        <w:rPr>
          <w:rFonts w:ascii="Times New Roman" w:hAnsi="Times New Roman" w:cs="Times New Roman"/>
          <w:sz w:val="24"/>
          <w:szCs w:val="24"/>
        </w:rPr>
      </w:pPr>
    </w:p>
    <w:p w:rsidR="0082175B" w:rsidRDefault="0082175B" w:rsidP="0082175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 Accommodations Tax Funds must be used to fund projects that promote and/or expand tourism activity in Pike County.  How will your project help to realize this goal?  </w:t>
      </w:r>
      <w:r w:rsidR="004A62E1">
        <w:rPr>
          <w:rFonts w:ascii="Times New Roman" w:hAnsi="Times New Roman" w:cs="Times New Roman"/>
          <w:sz w:val="24"/>
          <w:szCs w:val="24"/>
        </w:rPr>
        <w:fldChar w:fldCharType="begin">
          <w:ffData>
            <w:name w:val="Text16"/>
            <w:enabled/>
            <w:calcOnExit w:val="0"/>
            <w:textInput/>
          </w:ffData>
        </w:fldChar>
      </w:r>
      <w:bookmarkStart w:id="15" w:name="Text16"/>
      <w:r>
        <w:rPr>
          <w:rFonts w:ascii="Times New Roman" w:hAnsi="Times New Roman" w:cs="Times New Roman"/>
          <w:sz w:val="24"/>
          <w:szCs w:val="24"/>
        </w:rPr>
        <w:instrText xml:space="preserve"> FORMTEXT </w:instrText>
      </w:r>
      <w:r w:rsidR="004A62E1">
        <w:rPr>
          <w:rFonts w:ascii="Times New Roman" w:hAnsi="Times New Roman" w:cs="Times New Roman"/>
          <w:sz w:val="24"/>
          <w:szCs w:val="24"/>
        </w:rPr>
      </w:r>
      <w:r w:rsidR="004A62E1">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4A62E1">
        <w:rPr>
          <w:rFonts w:ascii="Times New Roman" w:hAnsi="Times New Roman" w:cs="Times New Roman"/>
          <w:sz w:val="24"/>
          <w:szCs w:val="24"/>
        </w:rPr>
        <w:fldChar w:fldCharType="end"/>
      </w:r>
      <w:bookmarkEnd w:id="15"/>
    </w:p>
    <w:p w:rsidR="0082175B" w:rsidRDefault="0082175B" w:rsidP="0082175B">
      <w:pPr>
        <w:rPr>
          <w:rFonts w:ascii="Times New Roman" w:hAnsi="Times New Roman" w:cs="Times New Roman"/>
          <w:sz w:val="24"/>
          <w:szCs w:val="24"/>
        </w:rPr>
      </w:pPr>
    </w:p>
    <w:p w:rsidR="0082175B" w:rsidRDefault="0082175B" w:rsidP="0082175B">
      <w:pPr>
        <w:rPr>
          <w:rFonts w:ascii="Times New Roman" w:hAnsi="Times New Roman" w:cs="Times New Roman"/>
          <w:sz w:val="24"/>
          <w:szCs w:val="24"/>
        </w:rPr>
      </w:pPr>
    </w:p>
    <w:p w:rsidR="0082175B" w:rsidRDefault="0082175B" w:rsidP="0082175B">
      <w:pPr>
        <w:rPr>
          <w:rFonts w:ascii="Times New Roman" w:hAnsi="Times New Roman" w:cs="Times New Roman"/>
          <w:sz w:val="24"/>
          <w:szCs w:val="24"/>
        </w:rPr>
      </w:pPr>
    </w:p>
    <w:p w:rsidR="0082175B" w:rsidRDefault="0082175B" w:rsidP="0082175B">
      <w:pPr>
        <w:rPr>
          <w:rFonts w:ascii="Times New Roman" w:hAnsi="Times New Roman" w:cs="Times New Roman"/>
          <w:sz w:val="24"/>
          <w:szCs w:val="24"/>
        </w:rPr>
      </w:pPr>
    </w:p>
    <w:p w:rsidR="0082175B" w:rsidRDefault="0082175B" w:rsidP="0082175B">
      <w:pPr>
        <w:ind w:left="720"/>
        <w:rPr>
          <w:rFonts w:ascii="Times New Roman" w:hAnsi="Times New Roman" w:cs="Times New Roman"/>
          <w:sz w:val="24"/>
          <w:szCs w:val="24"/>
        </w:rPr>
      </w:pPr>
      <w:r>
        <w:rPr>
          <w:rFonts w:ascii="Times New Roman" w:hAnsi="Times New Roman" w:cs="Times New Roman"/>
          <w:b/>
          <w:sz w:val="24"/>
          <w:szCs w:val="24"/>
          <w:u w:val="single"/>
        </w:rPr>
        <w:t>Project Budget</w:t>
      </w:r>
    </w:p>
    <w:p w:rsidR="0082175B" w:rsidRDefault="0082175B" w:rsidP="0082175B">
      <w:pPr>
        <w:rPr>
          <w:rFonts w:ascii="Times New Roman" w:hAnsi="Times New Roman" w:cs="Times New Roman"/>
          <w:sz w:val="24"/>
          <w:szCs w:val="24"/>
        </w:rPr>
      </w:pPr>
    </w:p>
    <w:p w:rsidR="0082175B" w:rsidRDefault="0082175B" w:rsidP="0082175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 Please provide a project budget and schedule of completion including all expenses.  If desired, the project budget may be attached to the application.  </w:t>
      </w:r>
      <w:r w:rsidRPr="00CB0CE0">
        <w:rPr>
          <w:rFonts w:ascii="Times New Roman" w:hAnsi="Times New Roman" w:cs="Times New Roman"/>
          <w:sz w:val="24"/>
          <w:szCs w:val="24"/>
        </w:rPr>
        <w:t xml:space="preserve"> </w:t>
      </w:r>
      <w:r>
        <w:rPr>
          <w:rFonts w:ascii="Times New Roman" w:hAnsi="Times New Roman" w:cs="Times New Roman"/>
          <w:sz w:val="24"/>
          <w:szCs w:val="24"/>
        </w:rPr>
        <w:t xml:space="preserve">If exact costs are not known, please attach estimates to the application, which should be identified as such.  </w:t>
      </w:r>
      <w:r w:rsidR="004A62E1">
        <w:rPr>
          <w:rFonts w:ascii="Times New Roman" w:hAnsi="Times New Roman" w:cs="Times New Roman"/>
          <w:sz w:val="24"/>
          <w:szCs w:val="24"/>
        </w:rPr>
        <w:fldChar w:fldCharType="begin">
          <w:ffData>
            <w:name w:val="Text17"/>
            <w:enabled/>
            <w:calcOnExit w:val="0"/>
            <w:textInput/>
          </w:ffData>
        </w:fldChar>
      </w:r>
      <w:bookmarkStart w:id="16" w:name="Text17"/>
      <w:r>
        <w:rPr>
          <w:rFonts w:ascii="Times New Roman" w:hAnsi="Times New Roman" w:cs="Times New Roman"/>
          <w:sz w:val="24"/>
          <w:szCs w:val="24"/>
        </w:rPr>
        <w:instrText xml:space="preserve"> FORMTEXT </w:instrText>
      </w:r>
      <w:r w:rsidR="004A62E1">
        <w:rPr>
          <w:rFonts w:ascii="Times New Roman" w:hAnsi="Times New Roman" w:cs="Times New Roman"/>
          <w:sz w:val="24"/>
          <w:szCs w:val="24"/>
        </w:rPr>
      </w:r>
      <w:r w:rsidR="004A62E1">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4A62E1">
        <w:rPr>
          <w:rFonts w:ascii="Times New Roman" w:hAnsi="Times New Roman" w:cs="Times New Roman"/>
          <w:sz w:val="24"/>
          <w:szCs w:val="24"/>
        </w:rPr>
        <w:fldChar w:fldCharType="end"/>
      </w:r>
      <w:bookmarkEnd w:id="16"/>
    </w:p>
    <w:p w:rsidR="0082175B" w:rsidRDefault="0082175B" w:rsidP="0082175B">
      <w:pPr>
        <w:rPr>
          <w:rFonts w:ascii="Times New Roman" w:hAnsi="Times New Roman" w:cs="Times New Roman"/>
          <w:sz w:val="24"/>
          <w:szCs w:val="24"/>
        </w:rPr>
      </w:pPr>
    </w:p>
    <w:p w:rsidR="0082175B" w:rsidRDefault="0082175B" w:rsidP="0082175B">
      <w:pPr>
        <w:rPr>
          <w:rFonts w:ascii="Times New Roman" w:hAnsi="Times New Roman" w:cs="Times New Roman"/>
          <w:sz w:val="24"/>
          <w:szCs w:val="24"/>
        </w:rPr>
      </w:pPr>
    </w:p>
    <w:p w:rsidR="0082175B" w:rsidRDefault="0082175B" w:rsidP="0082175B">
      <w:pPr>
        <w:rPr>
          <w:rFonts w:ascii="Times New Roman" w:hAnsi="Times New Roman" w:cs="Times New Roman"/>
          <w:sz w:val="24"/>
          <w:szCs w:val="24"/>
        </w:rPr>
      </w:pPr>
    </w:p>
    <w:p w:rsidR="0082175B" w:rsidRDefault="0082175B" w:rsidP="0082175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List sources of matching funds obtained below.  Funding requests are eligible for up to 100% funding, but priority will be given to projects with additional sources of funding, including in-kind donations.  </w:t>
      </w:r>
      <w:r w:rsidR="004A62E1">
        <w:rPr>
          <w:rFonts w:ascii="Times New Roman" w:hAnsi="Times New Roman" w:cs="Times New Roman"/>
          <w:sz w:val="24"/>
          <w:szCs w:val="24"/>
        </w:rPr>
        <w:fldChar w:fldCharType="begin">
          <w:ffData>
            <w:name w:val="Text18"/>
            <w:enabled/>
            <w:calcOnExit w:val="0"/>
            <w:textInput/>
          </w:ffData>
        </w:fldChar>
      </w:r>
      <w:bookmarkStart w:id="17" w:name="Text18"/>
      <w:r>
        <w:rPr>
          <w:rFonts w:ascii="Times New Roman" w:hAnsi="Times New Roman" w:cs="Times New Roman"/>
          <w:sz w:val="24"/>
          <w:szCs w:val="24"/>
        </w:rPr>
        <w:instrText xml:space="preserve"> FORMTEXT </w:instrText>
      </w:r>
      <w:r w:rsidR="004A62E1">
        <w:rPr>
          <w:rFonts w:ascii="Times New Roman" w:hAnsi="Times New Roman" w:cs="Times New Roman"/>
          <w:sz w:val="24"/>
          <w:szCs w:val="24"/>
        </w:rPr>
      </w:r>
      <w:r w:rsidR="004A62E1">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4A62E1">
        <w:rPr>
          <w:rFonts w:ascii="Times New Roman" w:hAnsi="Times New Roman" w:cs="Times New Roman"/>
          <w:sz w:val="24"/>
          <w:szCs w:val="24"/>
        </w:rPr>
        <w:fldChar w:fldCharType="end"/>
      </w:r>
      <w:bookmarkEnd w:id="17"/>
    </w:p>
    <w:p w:rsidR="0082175B" w:rsidRDefault="0082175B" w:rsidP="0082175B">
      <w:pPr>
        <w:rPr>
          <w:rFonts w:ascii="Times New Roman" w:hAnsi="Times New Roman" w:cs="Times New Roman"/>
          <w:sz w:val="24"/>
          <w:szCs w:val="24"/>
        </w:rPr>
      </w:pPr>
    </w:p>
    <w:p w:rsidR="0082175B" w:rsidRDefault="0082175B" w:rsidP="0082175B">
      <w:pPr>
        <w:rPr>
          <w:rFonts w:ascii="Times New Roman" w:hAnsi="Times New Roman" w:cs="Times New Roman"/>
          <w:sz w:val="24"/>
          <w:szCs w:val="24"/>
        </w:rPr>
      </w:pPr>
    </w:p>
    <w:p w:rsidR="0082175B" w:rsidRDefault="0082175B" w:rsidP="0082175B">
      <w:pPr>
        <w:rPr>
          <w:rFonts w:ascii="Times New Roman" w:hAnsi="Times New Roman" w:cs="Times New Roman"/>
          <w:sz w:val="24"/>
          <w:szCs w:val="24"/>
        </w:rPr>
      </w:pPr>
    </w:p>
    <w:p w:rsidR="0082175B" w:rsidRDefault="0082175B" w:rsidP="0082175B">
      <w:pPr>
        <w:rPr>
          <w:rFonts w:ascii="Times New Roman" w:hAnsi="Times New Roman" w:cs="Times New Roman"/>
          <w:sz w:val="24"/>
          <w:szCs w:val="24"/>
        </w:rPr>
      </w:pPr>
    </w:p>
    <w:p w:rsidR="0082175B" w:rsidRDefault="0082175B" w:rsidP="0082175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 Is this application “seed money” for a new project?  If yes, please explain.  </w:t>
      </w:r>
      <w:r w:rsidR="004A62E1">
        <w:rPr>
          <w:rFonts w:ascii="Times New Roman" w:hAnsi="Times New Roman" w:cs="Times New Roman"/>
          <w:sz w:val="24"/>
          <w:szCs w:val="24"/>
        </w:rPr>
        <w:fldChar w:fldCharType="begin">
          <w:ffData>
            <w:name w:val="Text19"/>
            <w:enabled/>
            <w:calcOnExit w:val="0"/>
            <w:textInput/>
          </w:ffData>
        </w:fldChar>
      </w:r>
      <w:bookmarkStart w:id="18" w:name="Text19"/>
      <w:r>
        <w:rPr>
          <w:rFonts w:ascii="Times New Roman" w:hAnsi="Times New Roman" w:cs="Times New Roman"/>
          <w:sz w:val="24"/>
          <w:szCs w:val="24"/>
        </w:rPr>
        <w:instrText xml:space="preserve"> FORMTEXT </w:instrText>
      </w:r>
      <w:r w:rsidR="004A62E1">
        <w:rPr>
          <w:rFonts w:ascii="Times New Roman" w:hAnsi="Times New Roman" w:cs="Times New Roman"/>
          <w:sz w:val="24"/>
          <w:szCs w:val="24"/>
        </w:rPr>
      </w:r>
      <w:r w:rsidR="004A62E1">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4A62E1">
        <w:rPr>
          <w:rFonts w:ascii="Times New Roman" w:hAnsi="Times New Roman" w:cs="Times New Roman"/>
          <w:sz w:val="24"/>
          <w:szCs w:val="24"/>
        </w:rPr>
        <w:fldChar w:fldCharType="end"/>
      </w:r>
      <w:bookmarkEnd w:id="18"/>
    </w:p>
    <w:p w:rsidR="0082175B" w:rsidRDefault="0082175B" w:rsidP="0082175B">
      <w:pPr>
        <w:rPr>
          <w:rFonts w:ascii="Times New Roman" w:hAnsi="Times New Roman" w:cs="Times New Roman"/>
          <w:sz w:val="24"/>
          <w:szCs w:val="24"/>
        </w:rPr>
      </w:pPr>
    </w:p>
    <w:p w:rsidR="0082175B" w:rsidRDefault="0082175B" w:rsidP="0082175B">
      <w:pPr>
        <w:rPr>
          <w:rFonts w:ascii="Times New Roman" w:hAnsi="Times New Roman" w:cs="Times New Roman"/>
          <w:sz w:val="24"/>
          <w:szCs w:val="24"/>
        </w:rPr>
      </w:pPr>
    </w:p>
    <w:p w:rsidR="0082175B" w:rsidRDefault="0082175B" w:rsidP="0082175B">
      <w:pPr>
        <w:rPr>
          <w:rFonts w:ascii="Times New Roman" w:hAnsi="Times New Roman" w:cs="Times New Roman"/>
          <w:sz w:val="24"/>
          <w:szCs w:val="24"/>
        </w:rPr>
      </w:pPr>
    </w:p>
    <w:p w:rsidR="0082175B" w:rsidRDefault="0082175B" w:rsidP="0082175B">
      <w:pPr>
        <w:rPr>
          <w:rFonts w:ascii="Times New Roman" w:hAnsi="Times New Roman" w:cs="Times New Roman"/>
          <w:sz w:val="24"/>
          <w:szCs w:val="24"/>
        </w:rPr>
      </w:pPr>
    </w:p>
    <w:p w:rsidR="0082175B" w:rsidRDefault="0082175B" w:rsidP="0082175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 Is this application for the expansion of an existing project/program?  If yes, please explain.  </w:t>
      </w:r>
      <w:r w:rsidR="004A62E1">
        <w:rPr>
          <w:rFonts w:ascii="Times New Roman" w:hAnsi="Times New Roman" w:cs="Times New Roman"/>
          <w:sz w:val="24"/>
          <w:szCs w:val="24"/>
        </w:rPr>
        <w:fldChar w:fldCharType="begin">
          <w:ffData>
            <w:name w:val="Text20"/>
            <w:enabled/>
            <w:calcOnExit w:val="0"/>
            <w:textInput/>
          </w:ffData>
        </w:fldChar>
      </w:r>
      <w:bookmarkStart w:id="19" w:name="Text20"/>
      <w:r>
        <w:rPr>
          <w:rFonts w:ascii="Times New Roman" w:hAnsi="Times New Roman" w:cs="Times New Roman"/>
          <w:sz w:val="24"/>
          <w:szCs w:val="24"/>
        </w:rPr>
        <w:instrText xml:space="preserve"> FORMTEXT </w:instrText>
      </w:r>
      <w:r w:rsidR="004A62E1">
        <w:rPr>
          <w:rFonts w:ascii="Times New Roman" w:hAnsi="Times New Roman" w:cs="Times New Roman"/>
          <w:sz w:val="24"/>
          <w:szCs w:val="24"/>
        </w:rPr>
      </w:r>
      <w:r w:rsidR="004A62E1">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4A62E1">
        <w:rPr>
          <w:rFonts w:ascii="Times New Roman" w:hAnsi="Times New Roman" w:cs="Times New Roman"/>
          <w:sz w:val="24"/>
          <w:szCs w:val="24"/>
        </w:rPr>
        <w:fldChar w:fldCharType="end"/>
      </w:r>
      <w:bookmarkEnd w:id="19"/>
    </w:p>
    <w:p w:rsidR="0082175B" w:rsidRDefault="0082175B" w:rsidP="0082175B">
      <w:pPr>
        <w:rPr>
          <w:rFonts w:ascii="Times New Roman" w:hAnsi="Times New Roman" w:cs="Times New Roman"/>
          <w:sz w:val="24"/>
          <w:szCs w:val="24"/>
        </w:rPr>
      </w:pPr>
    </w:p>
    <w:p w:rsidR="0082175B" w:rsidRDefault="0082175B" w:rsidP="0082175B">
      <w:pPr>
        <w:rPr>
          <w:rFonts w:ascii="Times New Roman" w:hAnsi="Times New Roman" w:cs="Times New Roman"/>
          <w:sz w:val="24"/>
          <w:szCs w:val="24"/>
        </w:rPr>
      </w:pPr>
    </w:p>
    <w:p w:rsidR="0082175B" w:rsidRDefault="0082175B" w:rsidP="0082175B">
      <w:pPr>
        <w:rPr>
          <w:rFonts w:ascii="Times New Roman" w:hAnsi="Times New Roman" w:cs="Times New Roman"/>
          <w:sz w:val="24"/>
          <w:szCs w:val="24"/>
        </w:rPr>
      </w:pPr>
    </w:p>
    <w:p w:rsidR="0082175B" w:rsidRDefault="0082175B" w:rsidP="0082175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 Have you ever received Accommodations Tax Funding from Pike County in the past? (please check one)</w:t>
      </w:r>
    </w:p>
    <w:p w:rsidR="0082175B" w:rsidRDefault="0082175B" w:rsidP="0082175B">
      <w:pPr>
        <w:pStyle w:val="ListParagraph"/>
        <w:ind w:left="1080"/>
        <w:rPr>
          <w:rFonts w:ascii="Times New Roman" w:hAnsi="Times New Roman" w:cs="Times New Roman"/>
          <w:sz w:val="24"/>
          <w:szCs w:val="24"/>
        </w:rPr>
      </w:pPr>
    </w:p>
    <w:p w:rsidR="0082175B" w:rsidRPr="00C3542C" w:rsidRDefault="004A62E1" w:rsidP="0082175B">
      <w:pPr>
        <w:ind w:left="1440"/>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bookmarkStart w:id="20" w:name="Check1"/>
      <w:r w:rsidR="0082175B">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0"/>
      <w:r w:rsidR="0082175B">
        <w:rPr>
          <w:rFonts w:ascii="Times New Roman" w:hAnsi="Times New Roman" w:cs="Times New Roman"/>
          <w:sz w:val="24"/>
          <w:szCs w:val="24"/>
        </w:rPr>
        <w:t xml:space="preserve">Yes      </w:t>
      </w:r>
      <w:r>
        <w:rPr>
          <w:rFonts w:ascii="Times New Roman" w:hAnsi="Times New Roman" w:cs="Times New Roman"/>
          <w:sz w:val="24"/>
          <w:szCs w:val="24"/>
        </w:rPr>
        <w:fldChar w:fldCharType="begin">
          <w:ffData>
            <w:name w:val="Check2"/>
            <w:enabled/>
            <w:calcOnExit w:val="0"/>
            <w:checkBox>
              <w:sizeAuto/>
              <w:default w:val="0"/>
            </w:checkBox>
          </w:ffData>
        </w:fldChar>
      </w:r>
      <w:bookmarkStart w:id="21" w:name="Check2"/>
      <w:r w:rsidR="0082175B">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1"/>
      <w:r w:rsidR="0082175B">
        <w:rPr>
          <w:rFonts w:ascii="Times New Roman" w:hAnsi="Times New Roman" w:cs="Times New Roman"/>
          <w:sz w:val="24"/>
          <w:szCs w:val="24"/>
        </w:rPr>
        <w:t xml:space="preserve">No  </w:t>
      </w:r>
      <w:r w:rsidR="0082175B" w:rsidRPr="00C3542C">
        <w:rPr>
          <w:rFonts w:ascii="Times New Roman" w:hAnsi="Times New Roman" w:cs="Times New Roman"/>
          <w:sz w:val="24"/>
          <w:szCs w:val="24"/>
        </w:rPr>
        <w:t xml:space="preserve"> </w:t>
      </w:r>
    </w:p>
    <w:p w:rsidR="0082175B" w:rsidRDefault="0082175B" w:rsidP="0082175B">
      <w:pPr>
        <w:rPr>
          <w:rFonts w:ascii="Times New Roman" w:hAnsi="Times New Roman" w:cs="Times New Roman"/>
          <w:sz w:val="24"/>
          <w:szCs w:val="24"/>
        </w:rPr>
      </w:pPr>
    </w:p>
    <w:p w:rsidR="0082175B" w:rsidRDefault="0082175B" w:rsidP="0082175B">
      <w:pPr>
        <w:rPr>
          <w:rFonts w:ascii="Times New Roman" w:hAnsi="Times New Roman" w:cs="Times New Roman"/>
          <w:sz w:val="24"/>
          <w:szCs w:val="24"/>
        </w:rPr>
      </w:pPr>
      <w:r>
        <w:rPr>
          <w:rFonts w:ascii="Times New Roman" w:hAnsi="Times New Roman" w:cs="Times New Roman"/>
          <w:sz w:val="24"/>
          <w:szCs w:val="24"/>
        </w:rPr>
        <w:tab/>
        <w:t xml:space="preserve">     If you answered yes, please answer the following:  (attach additional pages, if needed)</w:t>
      </w:r>
    </w:p>
    <w:p w:rsidR="0082175B" w:rsidRDefault="0082175B" w:rsidP="0082175B">
      <w:pPr>
        <w:rPr>
          <w:rFonts w:ascii="Times New Roman" w:hAnsi="Times New Roman" w:cs="Times New Roman"/>
          <w:sz w:val="24"/>
          <w:szCs w:val="24"/>
        </w:rPr>
      </w:pPr>
    </w:p>
    <w:p w:rsidR="0082175B" w:rsidRDefault="0082175B" w:rsidP="0082175B">
      <w:pPr>
        <w:ind w:left="720" w:firstLine="720"/>
        <w:rPr>
          <w:rFonts w:ascii="Times New Roman" w:hAnsi="Times New Roman" w:cs="Times New Roman"/>
          <w:sz w:val="24"/>
          <w:szCs w:val="24"/>
        </w:rPr>
      </w:pPr>
      <w:r>
        <w:rPr>
          <w:rFonts w:ascii="Times New Roman" w:hAnsi="Times New Roman" w:cs="Times New Roman"/>
          <w:sz w:val="24"/>
          <w:szCs w:val="24"/>
        </w:rPr>
        <w:t>Amount of Funding:  $</w:t>
      </w:r>
      <w:r w:rsidR="004A62E1">
        <w:rPr>
          <w:rFonts w:ascii="Times New Roman" w:hAnsi="Times New Roman" w:cs="Times New Roman"/>
          <w:sz w:val="24"/>
          <w:szCs w:val="24"/>
        </w:rPr>
        <w:fldChar w:fldCharType="begin">
          <w:ffData>
            <w:name w:val="Text21"/>
            <w:enabled/>
            <w:calcOnExit w:val="0"/>
            <w:textInput/>
          </w:ffData>
        </w:fldChar>
      </w:r>
      <w:bookmarkStart w:id="22" w:name="Text21"/>
      <w:r>
        <w:rPr>
          <w:rFonts w:ascii="Times New Roman" w:hAnsi="Times New Roman" w:cs="Times New Roman"/>
          <w:sz w:val="24"/>
          <w:szCs w:val="24"/>
        </w:rPr>
        <w:instrText xml:space="preserve"> FORMTEXT </w:instrText>
      </w:r>
      <w:r w:rsidR="004A62E1">
        <w:rPr>
          <w:rFonts w:ascii="Times New Roman" w:hAnsi="Times New Roman" w:cs="Times New Roman"/>
          <w:sz w:val="24"/>
          <w:szCs w:val="24"/>
        </w:rPr>
      </w:r>
      <w:r w:rsidR="004A62E1">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4A62E1">
        <w:rPr>
          <w:rFonts w:ascii="Times New Roman" w:hAnsi="Times New Roman" w:cs="Times New Roman"/>
          <w:sz w:val="24"/>
          <w:szCs w:val="24"/>
        </w:rPr>
        <w:fldChar w:fldCharType="end"/>
      </w:r>
      <w:bookmarkEnd w:id="22"/>
    </w:p>
    <w:p w:rsidR="0082175B" w:rsidRDefault="0082175B" w:rsidP="0082175B">
      <w:pPr>
        <w:ind w:left="720" w:firstLine="720"/>
        <w:rPr>
          <w:rFonts w:ascii="Times New Roman" w:hAnsi="Times New Roman" w:cs="Times New Roman"/>
          <w:sz w:val="24"/>
          <w:szCs w:val="24"/>
        </w:rPr>
      </w:pPr>
    </w:p>
    <w:p w:rsidR="0082175B" w:rsidRDefault="0082175B" w:rsidP="0082175B">
      <w:pPr>
        <w:ind w:left="720" w:firstLine="720"/>
        <w:rPr>
          <w:rFonts w:ascii="Times New Roman" w:hAnsi="Times New Roman" w:cs="Times New Roman"/>
          <w:sz w:val="24"/>
          <w:szCs w:val="24"/>
        </w:rPr>
      </w:pPr>
      <w:r>
        <w:rPr>
          <w:rFonts w:ascii="Times New Roman" w:hAnsi="Times New Roman" w:cs="Times New Roman"/>
          <w:sz w:val="24"/>
          <w:szCs w:val="24"/>
        </w:rPr>
        <w:t xml:space="preserve">Date:  </w:t>
      </w:r>
      <w:r w:rsidR="004A62E1">
        <w:rPr>
          <w:rFonts w:ascii="Times New Roman" w:hAnsi="Times New Roman" w:cs="Times New Roman"/>
          <w:sz w:val="24"/>
          <w:szCs w:val="24"/>
        </w:rPr>
        <w:fldChar w:fldCharType="begin">
          <w:ffData>
            <w:name w:val="Text22"/>
            <w:enabled/>
            <w:calcOnExit w:val="0"/>
            <w:textInput/>
          </w:ffData>
        </w:fldChar>
      </w:r>
      <w:bookmarkStart w:id="23" w:name="Text22"/>
      <w:r>
        <w:rPr>
          <w:rFonts w:ascii="Times New Roman" w:hAnsi="Times New Roman" w:cs="Times New Roman"/>
          <w:sz w:val="24"/>
          <w:szCs w:val="24"/>
        </w:rPr>
        <w:instrText xml:space="preserve"> FORMTEXT </w:instrText>
      </w:r>
      <w:r w:rsidR="004A62E1">
        <w:rPr>
          <w:rFonts w:ascii="Times New Roman" w:hAnsi="Times New Roman" w:cs="Times New Roman"/>
          <w:sz w:val="24"/>
          <w:szCs w:val="24"/>
        </w:rPr>
      </w:r>
      <w:r w:rsidR="004A62E1">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4A62E1">
        <w:rPr>
          <w:rFonts w:ascii="Times New Roman" w:hAnsi="Times New Roman" w:cs="Times New Roman"/>
          <w:sz w:val="24"/>
          <w:szCs w:val="24"/>
        </w:rPr>
        <w:fldChar w:fldCharType="end"/>
      </w:r>
      <w:bookmarkEnd w:id="23"/>
    </w:p>
    <w:p w:rsidR="0082175B" w:rsidRPr="004B34FA" w:rsidRDefault="0082175B" w:rsidP="0082175B">
      <w:pPr>
        <w:jc w:val="center"/>
        <w:rPr>
          <w:rFonts w:ascii="Times New Roman" w:hAnsi="Times New Roman" w:cs="Times New Roman"/>
          <w:b/>
          <w:sz w:val="24"/>
          <w:szCs w:val="24"/>
        </w:rPr>
      </w:pPr>
      <w:r w:rsidRPr="004B34FA">
        <w:rPr>
          <w:rFonts w:ascii="Times New Roman" w:hAnsi="Times New Roman" w:cs="Times New Roman"/>
          <w:b/>
          <w:sz w:val="24"/>
          <w:szCs w:val="24"/>
        </w:rPr>
        <w:lastRenderedPageBreak/>
        <w:t>Project Budget: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3"/>
        <w:gridCol w:w="1847"/>
        <w:gridCol w:w="1760"/>
        <w:gridCol w:w="1598"/>
      </w:tblGrid>
      <w:tr w:rsidR="0082175B" w:rsidRPr="009A1C69" w:rsidTr="006025C4">
        <w:trPr>
          <w:trHeight w:val="1142"/>
        </w:trPr>
        <w:tc>
          <w:tcPr>
            <w:tcW w:w="4083" w:type="dxa"/>
            <w:shd w:val="clear" w:color="auto" w:fill="auto"/>
          </w:tcPr>
          <w:p w:rsidR="0082175B" w:rsidRPr="009A1C69" w:rsidRDefault="0082175B" w:rsidP="006025C4">
            <w:pPr>
              <w:pStyle w:val="PlainText"/>
              <w:spacing w:after="60"/>
              <w:ind w:left="1080" w:hanging="900"/>
              <w:jc w:val="center"/>
              <w:rPr>
                <w:rFonts w:ascii="Calibri" w:eastAsia="MS Mincho" w:hAnsi="Calibri" w:cs="Calibri"/>
                <w:b/>
              </w:rPr>
            </w:pPr>
          </w:p>
          <w:p w:rsidR="0082175B" w:rsidRPr="009A1C69" w:rsidRDefault="0082175B" w:rsidP="006025C4">
            <w:pPr>
              <w:pStyle w:val="PlainText"/>
              <w:spacing w:after="60"/>
              <w:ind w:left="1080" w:hanging="900"/>
              <w:rPr>
                <w:rFonts w:ascii="Calibri" w:eastAsia="MS Mincho" w:hAnsi="Calibri" w:cs="Calibri"/>
                <w:b/>
              </w:rPr>
            </w:pPr>
            <w:r w:rsidRPr="009A1C69">
              <w:rPr>
                <w:rFonts w:ascii="Calibri" w:eastAsia="MS Mincho" w:hAnsi="Calibri" w:cs="Calibri"/>
                <w:b/>
              </w:rPr>
              <w:t>Budget Itemization</w:t>
            </w:r>
          </w:p>
        </w:tc>
        <w:tc>
          <w:tcPr>
            <w:tcW w:w="1847" w:type="dxa"/>
            <w:shd w:val="clear" w:color="auto" w:fill="auto"/>
          </w:tcPr>
          <w:p w:rsidR="0082175B" w:rsidRPr="009A1C69" w:rsidRDefault="0082175B" w:rsidP="006025C4">
            <w:pPr>
              <w:pStyle w:val="PlainText"/>
              <w:spacing w:after="60"/>
              <w:jc w:val="center"/>
              <w:rPr>
                <w:rFonts w:ascii="Calibri" w:eastAsia="MS Mincho" w:hAnsi="Calibri" w:cs="Calibri"/>
                <w:b/>
              </w:rPr>
            </w:pPr>
          </w:p>
          <w:p w:rsidR="0082175B" w:rsidRPr="009A1C69" w:rsidRDefault="0082175B" w:rsidP="006025C4">
            <w:pPr>
              <w:pStyle w:val="PlainText"/>
              <w:spacing w:after="60"/>
              <w:jc w:val="center"/>
              <w:rPr>
                <w:rFonts w:ascii="Calibri" w:eastAsia="MS Mincho" w:hAnsi="Calibri" w:cs="Calibri"/>
                <w:b/>
              </w:rPr>
            </w:pPr>
            <w:r w:rsidRPr="009A1C69">
              <w:rPr>
                <w:rFonts w:ascii="Calibri" w:eastAsia="MS Mincho" w:hAnsi="Calibri" w:cs="Calibri"/>
                <w:b/>
              </w:rPr>
              <w:t>Total Project Budget</w:t>
            </w:r>
          </w:p>
        </w:tc>
        <w:tc>
          <w:tcPr>
            <w:tcW w:w="1760" w:type="dxa"/>
            <w:shd w:val="clear" w:color="auto" w:fill="auto"/>
          </w:tcPr>
          <w:p w:rsidR="0082175B" w:rsidRPr="009A1C69" w:rsidRDefault="0082175B" w:rsidP="006025C4">
            <w:pPr>
              <w:pStyle w:val="PlainText"/>
              <w:spacing w:after="60"/>
              <w:jc w:val="center"/>
              <w:rPr>
                <w:rFonts w:ascii="Calibri" w:eastAsia="MS Mincho" w:hAnsi="Calibri" w:cs="Calibri"/>
                <w:b/>
              </w:rPr>
            </w:pPr>
          </w:p>
          <w:p w:rsidR="0082175B" w:rsidRPr="009A1C69" w:rsidRDefault="0082175B" w:rsidP="006025C4">
            <w:pPr>
              <w:pStyle w:val="PlainText"/>
              <w:spacing w:after="60"/>
              <w:jc w:val="center"/>
              <w:rPr>
                <w:rFonts w:ascii="Calibri" w:eastAsia="MS Mincho" w:hAnsi="Calibri" w:cs="Calibri"/>
                <w:b/>
              </w:rPr>
            </w:pPr>
            <w:r w:rsidRPr="009A1C69">
              <w:rPr>
                <w:rFonts w:ascii="Calibri" w:eastAsia="MS Mincho" w:hAnsi="Calibri" w:cs="Calibri"/>
                <w:b/>
              </w:rPr>
              <w:t>Requested Budget Amount</w:t>
            </w:r>
          </w:p>
        </w:tc>
        <w:tc>
          <w:tcPr>
            <w:tcW w:w="1598" w:type="dxa"/>
            <w:shd w:val="clear" w:color="auto" w:fill="auto"/>
          </w:tcPr>
          <w:p w:rsidR="0082175B" w:rsidRPr="009A1C69" w:rsidRDefault="0082175B" w:rsidP="006025C4">
            <w:pPr>
              <w:pStyle w:val="PlainText"/>
              <w:spacing w:after="60"/>
              <w:ind w:hanging="10"/>
              <w:jc w:val="center"/>
              <w:rPr>
                <w:rFonts w:ascii="Calibri" w:eastAsia="MS Mincho" w:hAnsi="Calibri" w:cs="Calibri"/>
                <w:b/>
              </w:rPr>
            </w:pPr>
          </w:p>
          <w:p w:rsidR="0082175B" w:rsidRPr="009A1C69" w:rsidRDefault="0082175B" w:rsidP="006025C4">
            <w:pPr>
              <w:pStyle w:val="PlainText"/>
              <w:spacing w:after="60"/>
              <w:ind w:hanging="10"/>
              <w:jc w:val="center"/>
              <w:rPr>
                <w:rFonts w:ascii="Calibri" w:eastAsia="MS Mincho" w:hAnsi="Calibri" w:cs="Calibri"/>
                <w:b/>
              </w:rPr>
            </w:pPr>
            <w:r w:rsidRPr="009A1C69">
              <w:rPr>
                <w:rFonts w:ascii="Calibri" w:eastAsia="MS Mincho" w:hAnsi="Calibri" w:cs="Calibri"/>
                <w:b/>
              </w:rPr>
              <w:t>Applicant Match or Other Source</w:t>
            </w:r>
          </w:p>
        </w:tc>
      </w:tr>
      <w:tr w:rsidR="0082175B" w:rsidRPr="009A1C69" w:rsidTr="006025C4">
        <w:tc>
          <w:tcPr>
            <w:tcW w:w="4083" w:type="dxa"/>
            <w:shd w:val="clear" w:color="auto" w:fill="auto"/>
          </w:tcPr>
          <w:p w:rsidR="0082175B" w:rsidRPr="009A1C69" w:rsidRDefault="0082175B" w:rsidP="006025C4">
            <w:pPr>
              <w:pStyle w:val="PlainText"/>
              <w:spacing w:after="60"/>
              <w:ind w:left="162"/>
              <w:rPr>
                <w:rFonts w:ascii="Calibri" w:eastAsia="MS Mincho" w:hAnsi="Calibri" w:cs="Calibri"/>
                <w:b/>
              </w:rPr>
            </w:pPr>
            <w:r w:rsidRPr="009A1C69">
              <w:rPr>
                <w:rFonts w:ascii="Calibri" w:eastAsia="MS Mincho" w:hAnsi="Calibri" w:cs="Calibri"/>
                <w:b/>
              </w:rPr>
              <w:t>Personnel – identify FTE and/or part-time</w:t>
            </w:r>
          </w:p>
          <w:p w:rsidR="0082175B" w:rsidRPr="009A1C69" w:rsidRDefault="0082175B" w:rsidP="006025C4">
            <w:pPr>
              <w:pStyle w:val="PlainText"/>
              <w:spacing w:after="60"/>
              <w:jc w:val="both"/>
              <w:rPr>
                <w:rFonts w:ascii="Calibri" w:eastAsia="MS Mincho" w:hAnsi="Calibri" w:cs="Calibri"/>
                <w:b/>
              </w:rPr>
            </w:pPr>
          </w:p>
        </w:tc>
        <w:tc>
          <w:tcPr>
            <w:tcW w:w="1847" w:type="dxa"/>
            <w:shd w:val="clear" w:color="auto" w:fill="auto"/>
          </w:tcPr>
          <w:p w:rsidR="0082175B" w:rsidRPr="009A1C69" w:rsidRDefault="0082175B" w:rsidP="006025C4">
            <w:pPr>
              <w:pStyle w:val="PlainText"/>
              <w:spacing w:after="60"/>
              <w:ind w:left="1080" w:hanging="900"/>
              <w:jc w:val="both"/>
              <w:rPr>
                <w:rFonts w:ascii="Calibri" w:eastAsia="MS Mincho" w:hAnsi="Calibri" w:cs="Calibri"/>
              </w:rPr>
            </w:pPr>
          </w:p>
        </w:tc>
        <w:tc>
          <w:tcPr>
            <w:tcW w:w="1760" w:type="dxa"/>
            <w:shd w:val="clear" w:color="auto" w:fill="auto"/>
          </w:tcPr>
          <w:p w:rsidR="0082175B" w:rsidRPr="009A1C69" w:rsidRDefault="0082175B" w:rsidP="006025C4">
            <w:pPr>
              <w:pStyle w:val="PlainText"/>
              <w:spacing w:after="60"/>
              <w:ind w:left="1080" w:hanging="900"/>
              <w:jc w:val="both"/>
              <w:rPr>
                <w:rFonts w:ascii="Calibri" w:eastAsia="MS Mincho" w:hAnsi="Calibri" w:cs="Calibri"/>
              </w:rPr>
            </w:pPr>
          </w:p>
        </w:tc>
        <w:tc>
          <w:tcPr>
            <w:tcW w:w="1598" w:type="dxa"/>
            <w:shd w:val="clear" w:color="auto" w:fill="auto"/>
          </w:tcPr>
          <w:p w:rsidR="0082175B" w:rsidRPr="009A1C69" w:rsidRDefault="0082175B" w:rsidP="006025C4">
            <w:pPr>
              <w:pStyle w:val="PlainText"/>
              <w:spacing w:after="60"/>
              <w:ind w:left="1080" w:hanging="900"/>
              <w:jc w:val="both"/>
              <w:rPr>
                <w:rFonts w:ascii="Calibri" w:eastAsia="MS Mincho" w:hAnsi="Calibri" w:cs="Calibri"/>
              </w:rPr>
            </w:pPr>
          </w:p>
        </w:tc>
      </w:tr>
      <w:tr w:rsidR="0082175B" w:rsidRPr="009A1C69" w:rsidTr="006025C4">
        <w:trPr>
          <w:trHeight w:val="593"/>
        </w:trPr>
        <w:tc>
          <w:tcPr>
            <w:tcW w:w="4083" w:type="dxa"/>
            <w:shd w:val="clear" w:color="auto" w:fill="auto"/>
          </w:tcPr>
          <w:p w:rsidR="0082175B" w:rsidRPr="009A1C69" w:rsidRDefault="0082175B" w:rsidP="006025C4">
            <w:pPr>
              <w:pStyle w:val="PlainText"/>
              <w:spacing w:after="60"/>
              <w:ind w:left="162"/>
              <w:rPr>
                <w:rFonts w:ascii="Calibri" w:eastAsia="MS Mincho" w:hAnsi="Calibri" w:cs="Calibri"/>
                <w:b/>
              </w:rPr>
            </w:pPr>
            <w:r w:rsidRPr="009A1C69">
              <w:rPr>
                <w:rFonts w:ascii="Calibri" w:eastAsia="MS Mincho" w:hAnsi="Calibri" w:cs="Calibri"/>
                <w:b/>
              </w:rPr>
              <w:t>Contractual Services: legal, accounting, marketing and promotion</w:t>
            </w:r>
          </w:p>
        </w:tc>
        <w:tc>
          <w:tcPr>
            <w:tcW w:w="1847" w:type="dxa"/>
            <w:shd w:val="clear" w:color="auto" w:fill="auto"/>
          </w:tcPr>
          <w:p w:rsidR="0082175B" w:rsidRPr="009A1C69" w:rsidRDefault="0082175B" w:rsidP="006025C4">
            <w:pPr>
              <w:pStyle w:val="PlainText"/>
              <w:spacing w:after="60"/>
              <w:ind w:left="1080" w:hanging="900"/>
              <w:jc w:val="both"/>
              <w:rPr>
                <w:rFonts w:ascii="Calibri" w:eastAsia="MS Mincho" w:hAnsi="Calibri" w:cs="Calibri"/>
              </w:rPr>
            </w:pPr>
          </w:p>
        </w:tc>
        <w:tc>
          <w:tcPr>
            <w:tcW w:w="1760" w:type="dxa"/>
            <w:shd w:val="clear" w:color="auto" w:fill="auto"/>
          </w:tcPr>
          <w:p w:rsidR="0082175B" w:rsidRPr="009A1C69" w:rsidRDefault="0082175B" w:rsidP="006025C4">
            <w:pPr>
              <w:pStyle w:val="PlainText"/>
              <w:spacing w:after="60"/>
              <w:ind w:left="1080" w:hanging="900"/>
              <w:jc w:val="both"/>
              <w:rPr>
                <w:rFonts w:ascii="Calibri" w:eastAsia="MS Mincho" w:hAnsi="Calibri" w:cs="Calibri"/>
              </w:rPr>
            </w:pPr>
          </w:p>
        </w:tc>
        <w:tc>
          <w:tcPr>
            <w:tcW w:w="1598" w:type="dxa"/>
            <w:shd w:val="clear" w:color="auto" w:fill="auto"/>
          </w:tcPr>
          <w:p w:rsidR="0082175B" w:rsidRPr="009A1C69" w:rsidRDefault="0082175B" w:rsidP="006025C4">
            <w:pPr>
              <w:pStyle w:val="PlainText"/>
              <w:spacing w:after="60"/>
              <w:ind w:left="1080" w:hanging="900"/>
              <w:jc w:val="both"/>
              <w:rPr>
                <w:rFonts w:ascii="Calibri" w:eastAsia="MS Mincho" w:hAnsi="Calibri" w:cs="Calibri"/>
              </w:rPr>
            </w:pPr>
          </w:p>
        </w:tc>
      </w:tr>
      <w:tr w:rsidR="0082175B" w:rsidRPr="009A1C69" w:rsidTr="006025C4">
        <w:tc>
          <w:tcPr>
            <w:tcW w:w="4083" w:type="dxa"/>
            <w:shd w:val="clear" w:color="auto" w:fill="auto"/>
          </w:tcPr>
          <w:p w:rsidR="0082175B" w:rsidRPr="009A1C69" w:rsidRDefault="0082175B" w:rsidP="006025C4">
            <w:pPr>
              <w:pStyle w:val="PlainText"/>
              <w:spacing w:after="60"/>
              <w:ind w:left="162"/>
              <w:rPr>
                <w:rFonts w:ascii="Calibri" w:eastAsia="MS Mincho" w:hAnsi="Calibri" w:cs="Calibri"/>
                <w:b/>
              </w:rPr>
            </w:pPr>
            <w:r w:rsidRPr="009A1C69">
              <w:rPr>
                <w:rFonts w:ascii="Calibri" w:eastAsia="MS Mincho" w:hAnsi="Calibri" w:cs="Calibri"/>
                <w:b/>
              </w:rPr>
              <w:t>Travel</w:t>
            </w:r>
          </w:p>
        </w:tc>
        <w:tc>
          <w:tcPr>
            <w:tcW w:w="1847" w:type="dxa"/>
            <w:shd w:val="clear" w:color="auto" w:fill="auto"/>
          </w:tcPr>
          <w:p w:rsidR="0082175B" w:rsidRPr="009A1C69" w:rsidRDefault="0082175B" w:rsidP="006025C4">
            <w:pPr>
              <w:pStyle w:val="PlainText"/>
              <w:spacing w:after="60"/>
              <w:ind w:left="1080" w:hanging="900"/>
              <w:jc w:val="both"/>
              <w:rPr>
                <w:rFonts w:ascii="Calibri" w:eastAsia="MS Mincho" w:hAnsi="Calibri" w:cs="Calibri"/>
              </w:rPr>
            </w:pPr>
          </w:p>
        </w:tc>
        <w:tc>
          <w:tcPr>
            <w:tcW w:w="1760" w:type="dxa"/>
            <w:shd w:val="clear" w:color="auto" w:fill="auto"/>
          </w:tcPr>
          <w:p w:rsidR="0082175B" w:rsidRPr="009A1C69" w:rsidRDefault="0082175B" w:rsidP="006025C4">
            <w:pPr>
              <w:pStyle w:val="PlainText"/>
              <w:spacing w:after="60"/>
              <w:ind w:left="1080" w:hanging="900"/>
              <w:jc w:val="both"/>
              <w:rPr>
                <w:rFonts w:ascii="Calibri" w:eastAsia="MS Mincho" w:hAnsi="Calibri" w:cs="Calibri"/>
              </w:rPr>
            </w:pPr>
          </w:p>
        </w:tc>
        <w:tc>
          <w:tcPr>
            <w:tcW w:w="1598" w:type="dxa"/>
            <w:shd w:val="clear" w:color="auto" w:fill="auto"/>
          </w:tcPr>
          <w:p w:rsidR="0082175B" w:rsidRPr="009A1C69" w:rsidRDefault="0082175B" w:rsidP="006025C4">
            <w:pPr>
              <w:pStyle w:val="PlainText"/>
              <w:spacing w:after="60"/>
              <w:ind w:left="1080" w:hanging="900"/>
              <w:jc w:val="both"/>
              <w:rPr>
                <w:rFonts w:ascii="Calibri" w:eastAsia="MS Mincho" w:hAnsi="Calibri" w:cs="Calibri"/>
              </w:rPr>
            </w:pPr>
          </w:p>
        </w:tc>
      </w:tr>
      <w:tr w:rsidR="0082175B" w:rsidRPr="009A1C69" w:rsidTr="006025C4">
        <w:tc>
          <w:tcPr>
            <w:tcW w:w="4083" w:type="dxa"/>
            <w:shd w:val="clear" w:color="auto" w:fill="auto"/>
          </w:tcPr>
          <w:p w:rsidR="0082175B" w:rsidRPr="009A1C69" w:rsidRDefault="0082175B" w:rsidP="006025C4">
            <w:pPr>
              <w:pStyle w:val="PlainText"/>
              <w:spacing w:after="60"/>
              <w:ind w:left="162"/>
              <w:rPr>
                <w:rFonts w:ascii="Calibri" w:eastAsia="MS Mincho" w:hAnsi="Calibri" w:cs="Calibri"/>
                <w:b/>
              </w:rPr>
            </w:pPr>
            <w:r w:rsidRPr="009A1C69">
              <w:rPr>
                <w:rFonts w:ascii="Calibri" w:eastAsia="MS Mincho" w:hAnsi="Calibri" w:cs="Calibri"/>
                <w:b/>
              </w:rPr>
              <w:t>Office supplies</w:t>
            </w:r>
          </w:p>
        </w:tc>
        <w:tc>
          <w:tcPr>
            <w:tcW w:w="1847" w:type="dxa"/>
            <w:shd w:val="clear" w:color="auto" w:fill="auto"/>
          </w:tcPr>
          <w:p w:rsidR="0082175B" w:rsidRPr="009A1C69" w:rsidRDefault="0082175B" w:rsidP="006025C4">
            <w:pPr>
              <w:pStyle w:val="PlainText"/>
              <w:spacing w:after="60"/>
              <w:ind w:left="1080" w:hanging="900"/>
              <w:jc w:val="both"/>
              <w:rPr>
                <w:rFonts w:ascii="Calibri" w:eastAsia="MS Mincho" w:hAnsi="Calibri" w:cs="Calibri"/>
              </w:rPr>
            </w:pPr>
          </w:p>
        </w:tc>
        <w:tc>
          <w:tcPr>
            <w:tcW w:w="1760" w:type="dxa"/>
            <w:shd w:val="clear" w:color="auto" w:fill="auto"/>
          </w:tcPr>
          <w:p w:rsidR="0082175B" w:rsidRPr="009A1C69" w:rsidRDefault="0082175B" w:rsidP="006025C4">
            <w:pPr>
              <w:pStyle w:val="PlainText"/>
              <w:spacing w:after="60"/>
              <w:ind w:left="1080" w:hanging="900"/>
              <w:jc w:val="both"/>
              <w:rPr>
                <w:rFonts w:ascii="Calibri" w:eastAsia="MS Mincho" w:hAnsi="Calibri" w:cs="Calibri"/>
              </w:rPr>
            </w:pPr>
          </w:p>
        </w:tc>
        <w:tc>
          <w:tcPr>
            <w:tcW w:w="1598" w:type="dxa"/>
            <w:shd w:val="clear" w:color="auto" w:fill="auto"/>
          </w:tcPr>
          <w:p w:rsidR="0082175B" w:rsidRPr="009A1C69" w:rsidRDefault="0082175B" w:rsidP="006025C4">
            <w:pPr>
              <w:pStyle w:val="PlainText"/>
              <w:spacing w:after="60"/>
              <w:ind w:left="1080" w:hanging="900"/>
              <w:jc w:val="both"/>
              <w:rPr>
                <w:rFonts w:ascii="Calibri" w:eastAsia="MS Mincho" w:hAnsi="Calibri" w:cs="Calibri"/>
              </w:rPr>
            </w:pPr>
          </w:p>
        </w:tc>
      </w:tr>
      <w:tr w:rsidR="0082175B" w:rsidRPr="009A1C69" w:rsidTr="006025C4">
        <w:tc>
          <w:tcPr>
            <w:tcW w:w="4083" w:type="dxa"/>
            <w:shd w:val="clear" w:color="auto" w:fill="auto"/>
          </w:tcPr>
          <w:p w:rsidR="0082175B" w:rsidRPr="009A1C69" w:rsidRDefault="0082175B" w:rsidP="006025C4">
            <w:pPr>
              <w:pStyle w:val="PlainText"/>
              <w:spacing w:after="60"/>
              <w:ind w:left="360" w:hanging="198"/>
              <w:jc w:val="both"/>
              <w:rPr>
                <w:rFonts w:ascii="Calibri" w:eastAsia="MS Mincho" w:hAnsi="Calibri" w:cs="Calibri"/>
                <w:b/>
              </w:rPr>
            </w:pPr>
            <w:r w:rsidRPr="009A1C69">
              <w:rPr>
                <w:rFonts w:ascii="Calibri" w:eastAsia="MS Mincho" w:hAnsi="Calibri" w:cs="Calibri"/>
                <w:b/>
              </w:rPr>
              <w:t>Educational Supplies</w:t>
            </w:r>
          </w:p>
        </w:tc>
        <w:tc>
          <w:tcPr>
            <w:tcW w:w="1847" w:type="dxa"/>
            <w:shd w:val="clear" w:color="auto" w:fill="auto"/>
          </w:tcPr>
          <w:p w:rsidR="0082175B" w:rsidRPr="009A1C69" w:rsidRDefault="0082175B" w:rsidP="006025C4">
            <w:pPr>
              <w:pStyle w:val="PlainText"/>
              <w:spacing w:after="60"/>
              <w:ind w:left="1080" w:hanging="900"/>
              <w:jc w:val="both"/>
              <w:rPr>
                <w:rFonts w:ascii="Calibri" w:eastAsia="MS Mincho" w:hAnsi="Calibri" w:cs="Calibri"/>
              </w:rPr>
            </w:pPr>
          </w:p>
        </w:tc>
        <w:tc>
          <w:tcPr>
            <w:tcW w:w="1760" w:type="dxa"/>
            <w:shd w:val="clear" w:color="auto" w:fill="auto"/>
          </w:tcPr>
          <w:p w:rsidR="0082175B" w:rsidRPr="009A1C69" w:rsidRDefault="0082175B" w:rsidP="006025C4">
            <w:pPr>
              <w:pStyle w:val="PlainText"/>
              <w:spacing w:after="60"/>
              <w:ind w:left="1080" w:hanging="900"/>
              <w:jc w:val="both"/>
              <w:rPr>
                <w:rFonts w:ascii="Calibri" w:eastAsia="MS Mincho" w:hAnsi="Calibri" w:cs="Calibri"/>
              </w:rPr>
            </w:pPr>
          </w:p>
        </w:tc>
        <w:tc>
          <w:tcPr>
            <w:tcW w:w="1598" w:type="dxa"/>
            <w:shd w:val="clear" w:color="auto" w:fill="auto"/>
          </w:tcPr>
          <w:p w:rsidR="0082175B" w:rsidRPr="009A1C69" w:rsidRDefault="0082175B" w:rsidP="006025C4">
            <w:pPr>
              <w:pStyle w:val="PlainText"/>
              <w:spacing w:after="60"/>
              <w:ind w:left="1080" w:hanging="900"/>
              <w:jc w:val="both"/>
              <w:rPr>
                <w:rFonts w:ascii="Calibri" w:eastAsia="MS Mincho" w:hAnsi="Calibri" w:cs="Calibri"/>
              </w:rPr>
            </w:pPr>
          </w:p>
        </w:tc>
      </w:tr>
      <w:tr w:rsidR="0082175B" w:rsidRPr="009A1C69" w:rsidTr="006025C4">
        <w:tc>
          <w:tcPr>
            <w:tcW w:w="4083" w:type="dxa"/>
            <w:shd w:val="clear" w:color="auto" w:fill="auto"/>
          </w:tcPr>
          <w:p w:rsidR="0082175B" w:rsidRPr="009A1C69" w:rsidRDefault="0082175B" w:rsidP="006025C4">
            <w:pPr>
              <w:pStyle w:val="PlainText"/>
              <w:spacing w:after="60"/>
              <w:ind w:left="162"/>
              <w:rPr>
                <w:rFonts w:ascii="Calibri" w:eastAsia="MS Mincho" w:hAnsi="Calibri" w:cs="Calibri"/>
                <w:b/>
              </w:rPr>
            </w:pPr>
            <w:r>
              <w:rPr>
                <w:rFonts w:ascii="Calibri" w:eastAsia="MS Mincho" w:hAnsi="Calibri" w:cs="Calibri"/>
                <w:b/>
              </w:rPr>
              <w:t>Project Supplies (please specify)</w:t>
            </w:r>
          </w:p>
        </w:tc>
        <w:tc>
          <w:tcPr>
            <w:tcW w:w="1847" w:type="dxa"/>
            <w:shd w:val="clear" w:color="auto" w:fill="auto"/>
          </w:tcPr>
          <w:p w:rsidR="0082175B" w:rsidRPr="009A1C69" w:rsidRDefault="0082175B" w:rsidP="006025C4">
            <w:pPr>
              <w:pStyle w:val="PlainText"/>
              <w:spacing w:after="60"/>
              <w:ind w:left="1080" w:hanging="900"/>
              <w:jc w:val="both"/>
              <w:rPr>
                <w:rFonts w:ascii="Calibri" w:eastAsia="MS Mincho" w:hAnsi="Calibri" w:cs="Calibri"/>
              </w:rPr>
            </w:pPr>
          </w:p>
        </w:tc>
        <w:tc>
          <w:tcPr>
            <w:tcW w:w="1760" w:type="dxa"/>
            <w:shd w:val="clear" w:color="auto" w:fill="auto"/>
          </w:tcPr>
          <w:p w:rsidR="0082175B" w:rsidRPr="009A1C69" w:rsidRDefault="0082175B" w:rsidP="006025C4">
            <w:pPr>
              <w:pStyle w:val="PlainText"/>
              <w:spacing w:after="60"/>
              <w:ind w:left="1080" w:hanging="900"/>
              <w:jc w:val="both"/>
              <w:rPr>
                <w:rFonts w:ascii="Calibri" w:eastAsia="MS Mincho" w:hAnsi="Calibri" w:cs="Calibri"/>
              </w:rPr>
            </w:pPr>
          </w:p>
        </w:tc>
        <w:tc>
          <w:tcPr>
            <w:tcW w:w="1598" w:type="dxa"/>
            <w:shd w:val="clear" w:color="auto" w:fill="auto"/>
          </w:tcPr>
          <w:p w:rsidR="0082175B" w:rsidRPr="009A1C69" w:rsidRDefault="0082175B" w:rsidP="006025C4">
            <w:pPr>
              <w:pStyle w:val="PlainText"/>
              <w:spacing w:after="60"/>
              <w:ind w:left="1080" w:hanging="900"/>
              <w:jc w:val="both"/>
              <w:rPr>
                <w:rFonts w:ascii="Calibri" w:eastAsia="MS Mincho" w:hAnsi="Calibri" w:cs="Calibri"/>
              </w:rPr>
            </w:pPr>
          </w:p>
        </w:tc>
      </w:tr>
      <w:tr w:rsidR="0082175B" w:rsidRPr="009A1C69" w:rsidTr="006025C4">
        <w:tc>
          <w:tcPr>
            <w:tcW w:w="4083" w:type="dxa"/>
            <w:shd w:val="clear" w:color="auto" w:fill="auto"/>
          </w:tcPr>
          <w:p w:rsidR="0082175B" w:rsidRPr="009A1C69" w:rsidRDefault="0082175B" w:rsidP="006025C4">
            <w:pPr>
              <w:pStyle w:val="PlainText"/>
              <w:spacing w:after="60"/>
              <w:ind w:left="162"/>
              <w:rPr>
                <w:rFonts w:ascii="Calibri" w:eastAsia="MS Mincho" w:hAnsi="Calibri" w:cs="Calibri"/>
                <w:b/>
              </w:rPr>
            </w:pPr>
            <w:r w:rsidRPr="009A1C69">
              <w:rPr>
                <w:rFonts w:ascii="Calibri" w:eastAsia="MS Mincho" w:hAnsi="Calibri" w:cs="Calibri"/>
                <w:b/>
              </w:rPr>
              <w:t>Equipment</w:t>
            </w:r>
          </w:p>
        </w:tc>
        <w:tc>
          <w:tcPr>
            <w:tcW w:w="1847" w:type="dxa"/>
            <w:shd w:val="clear" w:color="auto" w:fill="auto"/>
          </w:tcPr>
          <w:p w:rsidR="0082175B" w:rsidRPr="009A1C69" w:rsidRDefault="0082175B" w:rsidP="006025C4">
            <w:pPr>
              <w:pStyle w:val="PlainText"/>
              <w:spacing w:after="60"/>
              <w:ind w:left="1080" w:hanging="900"/>
              <w:jc w:val="both"/>
              <w:rPr>
                <w:rFonts w:ascii="Calibri" w:eastAsia="MS Mincho" w:hAnsi="Calibri" w:cs="Calibri"/>
              </w:rPr>
            </w:pPr>
          </w:p>
        </w:tc>
        <w:tc>
          <w:tcPr>
            <w:tcW w:w="1760" w:type="dxa"/>
            <w:shd w:val="clear" w:color="auto" w:fill="auto"/>
          </w:tcPr>
          <w:p w:rsidR="0082175B" w:rsidRPr="009A1C69" w:rsidRDefault="0082175B" w:rsidP="006025C4">
            <w:pPr>
              <w:pStyle w:val="PlainText"/>
              <w:spacing w:after="60"/>
              <w:ind w:left="1080" w:hanging="900"/>
              <w:jc w:val="both"/>
              <w:rPr>
                <w:rFonts w:ascii="Calibri" w:eastAsia="MS Mincho" w:hAnsi="Calibri" w:cs="Calibri"/>
              </w:rPr>
            </w:pPr>
          </w:p>
        </w:tc>
        <w:tc>
          <w:tcPr>
            <w:tcW w:w="1598" w:type="dxa"/>
            <w:shd w:val="clear" w:color="auto" w:fill="auto"/>
          </w:tcPr>
          <w:p w:rsidR="0082175B" w:rsidRPr="009A1C69" w:rsidRDefault="0082175B" w:rsidP="006025C4">
            <w:pPr>
              <w:pStyle w:val="PlainText"/>
              <w:spacing w:after="60"/>
              <w:ind w:left="1080" w:hanging="900"/>
              <w:jc w:val="both"/>
              <w:rPr>
                <w:rFonts w:ascii="Calibri" w:eastAsia="MS Mincho" w:hAnsi="Calibri" w:cs="Calibri"/>
              </w:rPr>
            </w:pPr>
          </w:p>
        </w:tc>
      </w:tr>
      <w:tr w:rsidR="0082175B" w:rsidRPr="009A1C69" w:rsidTr="006025C4">
        <w:tc>
          <w:tcPr>
            <w:tcW w:w="4083" w:type="dxa"/>
            <w:shd w:val="clear" w:color="auto" w:fill="auto"/>
          </w:tcPr>
          <w:p w:rsidR="0082175B" w:rsidRPr="009A1C69" w:rsidRDefault="0082175B" w:rsidP="006025C4">
            <w:pPr>
              <w:pStyle w:val="PlainText"/>
              <w:spacing w:after="60"/>
              <w:ind w:left="1080" w:hanging="918"/>
              <w:rPr>
                <w:rFonts w:ascii="Calibri" w:eastAsia="MS Mincho" w:hAnsi="Calibri" w:cs="Calibri"/>
                <w:b/>
              </w:rPr>
            </w:pPr>
            <w:r w:rsidRPr="009A1C69">
              <w:rPr>
                <w:rFonts w:ascii="Calibri" w:eastAsia="MS Mincho" w:hAnsi="Calibri" w:cs="Calibri"/>
                <w:b/>
              </w:rPr>
              <w:t>Other – describe</w:t>
            </w:r>
          </w:p>
          <w:p w:rsidR="0082175B" w:rsidRPr="009A1C69" w:rsidRDefault="0082175B" w:rsidP="006025C4">
            <w:pPr>
              <w:pStyle w:val="PlainText"/>
              <w:spacing w:after="60"/>
              <w:rPr>
                <w:rFonts w:ascii="Calibri" w:eastAsia="MS Mincho" w:hAnsi="Calibri" w:cs="Calibri"/>
                <w:b/>
              </w:rPr>
            </w:pPr>
          </w:p>
        </w:tc>
        <w:tc>
          <w:tcPr>
            <w:tcW w:w="1847" w:type="dxa"/>
            <w:shd w:val="clear" w:color="auto" w:fill="auto"/>
          </w:tcPr>
          <w:p w:rsidR="0082175B" w:rsidRPr="009A1C69" w:rsidRDefault="0082175B" w:rsidP="006025C4">
            <w:pPr>
              <w:pStyle w:val="PlainText"/>
              <w:spacing w:after="60"/>
              <w:rPr>
                <w:rFonts w:ascii="Calibri" w:eastAsia="MS Mincho" w:hAnsi="Calibri" w:cs="Calibri"/>
              </w:rPr>
            </w:pPr>
          </w:p>
        </w:tc>
        <w:tc>
          <w:tcPr>
            <w:tcW w:w="1760" w:type="dxa"/>
            <w:shd w:val="clear" w:color="auto" w:fill="auto"/>
          </w:tcPr>
          <w:p w:rsidR="0082175B" w:rsidRPr="009A1C69" w:rsidRDefault="0082175B" w:rsidP="006025C4">
            <w:pPr>
              <w:pStyle w:val="PlainText"/>
              <w:spacing w:after="60"/>
              <w:rPr>
                <w:rFonts w:ascii="Calibri" w:eastAsia="MS Mincho" w:hAnsi="Calibri" w:cs="Calibri"/>
              </w:rPr>
            </w:pPr>
          </w:p>
        </w:tc>
        <w:tc>
          <w:tcPr>
            <w:tcW w:w="1598" w:type="dxa"/>
            <w:shd w:val="clear" w:color="auto" w:fill="auto"/>
          </w:tcPr>
          <w:p w:rsidR="0082175B" w:rsidRPr="009A1C69" w:rsidRDefault="0082175B" w:rsidP="006025C4">
            <w:pPr>
              <w:pStyle w:val="PlainText"/>
              <w:spacing w:after="60"/>
              <w:rPr>
                <w:rFonts w:ascii="Calibri" w:eastAsia="MS Mincho" w:hAnsi="Calibri" w:cs="Calibri"/>
              </w:rPr>
            </w:pPr>
          </w:p>
        </w:tc>
      </w:tr>
      <w:tr w:rsidR="0082175B" w:rsidRPr="009A1C69" w:rsidTr="006025C4">
        <w:tc>
          <w:tcPr>
            <w:tcW w:w="4083" w:type="dxa"/>
            <w:shd w:val="clear" w:color="auto" w:fill="auto"/>
          </w:tcPr>
          <w:p w:rsidR="0082175B" w:rsidRPr="009A1C69" w:rsidRDefault="0082175B" w:rsidP="006025C4">
            <w:pPr>
              <w:pStyle w:val="PlainText"/>
              <w:spacing w:after="60"/>
              <w:ind w:left="1080" w:hanging="918"/>
              <w:rPr>
                <w:rFonts w:ascii="Calibri" w:eastAsia="MS Mincho" w:hAnsi="Calibri" w:cs="Calibri"/>
                <w:b/>
              </w:rPr>
            </w:pPr>
            <w:r w:rsidRPr="009A1C69">
              <w:rPr>
                <w:rFonts w:ascii="Calibri" w:eastAsia="MS Mincho" w:hAnsi="Calibri" w:cs="Calibri"/>
                <w:b/>
              </w:rPr>
              <w:t>In-kind or Matching Contribution:</w:t>
            </w:r>
          </w:p>
        </w:tc>
        <w:tc>
          <w:tcPr>
            <w:tcW w:w="1847" w:type="dxa"/>
            <w:shd w:val="clear" w:color="auto" w:fill="auto"/>
          </w:tcPr>
          <w:p w:rsidR="0082175B" w:rsidRPr="009A1C69" w:rsidRDefault="0082175B" w:rsidP="006025C4">
            <w:pPr>
              <w:pStyle w:val="PlainText"/>
              <w:spacing w:after="60"/>
              <w:rPr>
                <w:rFonts w:ascii="Calibri" w:eastAsia="MS Mincho" w:hAnsi="Calibri" w:cs="Calibri"/>
              </w:rPr>
            </w:pPr>
          </w:p>
        </w:tc>
        <w:tc>
          <w:tcPr>
            <w:tcW w:w="1760" w:type="dxa"/>
            <w:shd w:val="clear" w:color="auto" w:fill="auto"/>
          </w:tcPr>
          <w:p w:rsidR="0082175B" w:rsidRPr="009A1C69" w:rsidRDefault="0082175B" w:rsidP="006025C4">
            <w:pPr>
              <w:pStyle w:val="PlainText"/>
              <w:spacing w:after="60"/>
              <w:rPr>
                <w:rFonts w:ascii="Calibri" w:eastAsia="MS Mincho" w:hAnsi="Calibri" w:cs="Calibri"/>
              </w:rPr>
            </w:pPr>
          </w:p>
        </w:tc>
        <w:tc>
          <w:tcPr>
            <w:tcW w:w="1598" w:type="dxa"/>
            <w:shd w:val="clear" w:color="auto" w:fill="auto"/>
          </w:tcPr>
          <w:p w:rsidR="0082175B" w:rsidRPr="009A1C69" w:rsidRDefault="0082175B" w:rsidP="006025C4">
            <w:pPr>
              <w:pStyle w:val="PlainText"/>
              <w:spacing w:after="60"/>
              <w:rPr>
                <w:rFonts w:ascii="Calibri" w:eastAsia="MS Mincho" w:hAnsi="Calibri" w:cs="Calibri"/>
              </w:rPr>
            </w:pPr>
          </w:p>
        </w:tc>
      </w:tr>
      <w:tr w:rsidR="0082175B" w:rsidRPr="009A1C69" w:rsidTr="006025C4">
        <w:trPr>
          <w:trHeight w:val="566"/>
        </w:trPr>
        <w:tc>
          <w:tcPr>
            <w:tcW w:w="4083" w:type="dxa"/>
            <w:shd w:val="clear" w:color="auto" w:fill="auto"/>
          </w:tcPr>
          <w:p w:rsidR="0082175B" w:rsidRPr="009A1C69" w:rsidRDefault="0082175B" w:rsidP="006025C4">
            <w:pPr>
              <w:pStyle w:val="PlainText"/>
              <w:spacing w:after="60"/>
              <w:ind w:left="1080"/>
              <w:jc w:val="right"/>
              <w:rPr>
                <w:rFonts w:ascii="Calibri" w:eastAsia="MS Mincho" w:hAnsi="Calibri" w:cs="Calibri"/>
              </w:rPr>
            </w:pPr>
          </w:p>
          <w:p w:rsidR="0082175B" w:rsidRPr="009A1C69" w:rsidRDefault="0082175B" w:rsidP="006025C4">
            <w:pPr>
              <w:pStyle w:val="PlainText"/>
              <w:spacing w:after="60"/>
              <w:ind w:left="1080"/>
              <w:jc w:val="right"/>
              <w:rPr>
                <w:rFonts w:ascii="Calibri" w:eastAsia="MS Mincho" w:hAnsi="Calibri" w:cs="Calibri"/>
                <w:b/>
              </w:rPr>
            </w:pPr>
            <w:r w:rsidRPr="009A1C69">
              <w:rPr>
                <w:rFonts w:ascii="Calibri" w:eastAsia="MS Mincho" w:hAnsi="Calibri" w:cs="Calibri"/>
                <w:b/>
              </w:rPr>
              <w:t>Project Totals</w:t>
            </w:r>
          </w:p>
        </w:tc>
        <w:tc>
          <w:tcPr>
            <w:tcW w:w="1847" w:type="dxa"/>
            <w:shd w:val="clear" w:color="auto" w:fill="auto"/>
          </w:tcPr>
          <w:p w:rsidR="0082175B" w:rsidRPr="009A1C69" w:rsidRDefault="0082175B" w:rsidP="006025C4">
            <w:pPr>
              <w:pStyle w:val="PlainText"/>
              <w:spacing w:after="60"/>
              <w:rPr>
                <w:rFonts w:ascii="Calibri" w:eastAsia="MS Mincho" w:hAnsi="Calibri" w:cs="Calibri"/>
              </w:rPr>
            </w:pPr>
          </w:p>
        </w:tc>
        <w:tc>
          <w:tcPr>
            <w:tcW w:w="1760" w:type="dxa"/>
            <w:shd w:val="clear" w:color="auto" w:fill="auto"/>
          </w:tcPr>
          <w:p w:rsidR="0082175B" w:rsidRPr="009A1C69" w:rsidRDefault="0082175B" w:rsidP="006025C4">
            <w:pPr>
              <w:pStyle w:val="PlainText"/>
              <w:spacing w:after="60"/>
              <w:rPr>
                <w:rFonts w:ascii="Calibri" w:eastAsia="MS Mincho" w:hAnsi="Calibri" w:cs="Calibri"/>
              </w:rPr>
            </w:pPr>
          </w:p>
        </w:tc>
        <w:tc>
          <w:tcPr>
            <w:tcW w:w="1598" w:type="dxa"/>
            <w:shd w:val="clear" w:color="auto" w:fill="auto"/>
          </w:tcPr>
          <w:p w:rsidR="0082175B" w:rsidRPr="009A1C69" w:rsidRDefault="0082175B" w:rsidP="006025C4">
            <w:pPr>
              <w:pStyle w:val="PlainText"/>
              <w:spacing w:after="60"/>
              <w:rPr>
                <w:rFonts w:ascii="Calibri" w:eastAsia="MS Mincho" w:hAnsi="Calibri" w:cs="Calibri"/>
              </w:rPr>
            </w:pPr>
          </w:p>
        </w:tc>
      </w:tr>
    </w:tbl>
    <w:p w:rsidR="0082175B" w:rsidRDefault="0082175B" w:rsidP="0082175B">
      <w:pPr>
        <w:rPr>
          <w:rFonts w:ascii="Times New Roman" w:hAnsi="Times New Roman" w:cs="Times New Roman"/>
          <w:sz w:val="24"/>
          <w:szCs w:val="24"/>
        </w:rPr>
      </w:pPr>
    </w:p>
    <w:p w:rsidR="0082175B" w:rsidRPr="00CB0CE0" w:rsidRDefault="0082175B" w:rsidP="0082175B">
      <w:pPr>
        <w:rPr>
          <w:rFonts w:ascii="Times New Roman" w:hAnsi="Times New Roman" w:cs="Times New Roman"/>
          <w:sz w:val="24"/>
          <w:szCs w:val="24"/>
        </w:rPr>
      </w:pPr>
    </w:p>
    <w:p w:rsidR="0082175B" w:rsidRDefault="00B34E8C" w:rsidP="00AD1ED7">
      <w:pPr>
        <w:jc w:val="center"/>
        <w:rPr>
          <w:rFonts w:ascii="Copperplate Gothic Bold" w:hAnsi="Copperplate Gothic Bold"/>
          <w:color w:val="244061" w:themeColor="accent1" w:themeShade="80"/>
          <w:sz w:val="28"/>
          <w:szCs w:val="28"/>
        </w:rPr>
      </w:pPr>
      <w:r>
        <w:rPr>
          <w:rFonts w:ascii="Copperplate Gothic Bold" w:hAnsi="Copperplate Gothic Bold"/>
          <w:color w:val="244061" w:themeColor="accent1" w:themeShade="80"/>
          <w:sz w:val="28"/>
          <w:szCs w:val="28"/>
        </w:rPr>
        <w:t>Send completed applications to</w:t>
      </w:r>
      <w:proofErr w:type="gramStart"/>
      <w:r>
        <w:rPr>
          <w:rFonts w:ascii="Copperplate Gothic Bold" w:hAnsi="Copperplate Gothic Bold"/>
          <w:color w:val="244061" w:themeColor="accent1" w:themeShade="80"/>
          <w:sz w:val="28"/>
          <w:szCs w:val="28"/>
        </w:rPr>
        <w:t>:</w:t>
      </w:r>
      <w:proofErr w:type="gramEnd"/>
      <w:r>
        <w:rPr>
          <w:rFonts w:ascii="Copperplate Gothic Bold" w:hAnsi="Copperplate Gothic Bold"/>
          <w:color w:val="244061" w:themeColor="accent1" w:themeShade="80"/>
          <w:sz w:val="28"/>
          <w:szCs w:val="28"/>
        </w:rPr>
        <w:br/>
      </w:r>
      <w:hyperlink r:id="rId8" w:history="1">
        <w:r w:rsidR="00D25DDF" w:rsidRPr="00FE2B94">
          <w:rPr>
            <w:rStyle w:val="Hyperlink"/>
            <w:rFonts w:ascii="Copperplate Gothic Bold" w:hAnsi="Copperplate Gothic Bold"/>
            <w:sz w:val="28"/>
            <w:szCs w:val="28"/>
          </w:rPr>
          <w:t>pikecoilfundingadvisoryboard@gmail.com</w:t>
        </w:r>
      </w:hyperlink>
      <w:r>
        <w:rPr>
          <w:rFonts w:ascii="Copperplate Gothic Bold" w:hAnsi="Copperplate Gothic Bold"/>
          <w:color w:val="244061" w:themeColor="accent1" w:themeShade="80"/>
          <w:sz w:val="28"/>
          <w:szCs w:val="28"/>
        </w:rPr>
        <w:t xml:space="preserve"> </w:t>
      </w:r>
    </w:p>
    <w:p w:rsidR="00B34E8C" w:rsidRDefault="00B34E8C" w:rsidP="00AD1ED7">
      <w:pPr>
        <w:jc w:val="center"/>
        <w:rPr>
          <w:rFonts w:ascii="Copperplate Gothic Bold" w:hAnsi="Copperplate Gothic Bold"/>
          <w:color w:val="244061" w:themeColor="accent1" w:themeShade="80"/>
          <w:sz w:val="28"/>
          <w:szCs w:val="28"/>
        </w:rPr>
      </w:pPr>
      <w:r>
        <w:rPr>
          <w:rFonts w:ascii="Copperplate Gothic Bold" w:hAnsi="Copperplate Gothic Bold"/>
          <w:color w:val="244061" w:themeColor="accent1" w:themeShade="80"/>
          <w:sz w:val="28"/>
          <w:szCs w:val="28"/>
        </w:rPr>
        <w:t>Or</w:t>
      </w:r>
    </w:p>
    <w:p w:rsidR="00B34E8C" w:rsidRDefault="00B34E8C" w:rsidP="00AD1ED7">
      <w:pPr>
        <w:jc w:val="center"/>
        <w:rPr>
          <w:rFonts w:ascii="Copperplate Gothic Bold" w:hAnsi="Copperplate Gothic Bold"/>
          <w:color w:val="244061" w:themeColor="accent1" w:themeShade="80"/>
          <w:sz w:val="28"/>
          <w:szCs w:val="28"/>
        </w:rPr>
      </w:pPr>
      <w:r>
        <w:rPr>
          <w:rFonts w:ascii="Copperplate Gothic Bold" w:hAnsi="Copperplate Gothic Bold"/>
          <w:color w:val="244061" w:themeColor="accent1" w:themeShade="80"/>
          <w:sz w:val="28"/>
          <w:szCs w:val="28"/>
        </w:rPr>
        <w:t>Pike County Funding Advisory Board</w:t>
      </w:r>
    </w:p>
    <w:p w:rsidR="00B34E8C" w:rsidRDefault="00B34E8C" w:rsidP="00AD1ED7">
      <w:pPr>
        <w:jc w:val="center"/>
        <w:rPr>
          <w:rFonts w:ascii="Copperplate Gothic Bold" w:hAnsi="Copperplate Gothic Bold"/>
          <w:color w:val="244061" w:themeColor="accent1" w:themeShade="80"/>
          <w:sz w:val="28"/>
          <w:szCs w:val="28"/>
        </w:rPr>
      </w:pPr>
      <w:r>
        <w:rPr>
          <w:rFonts w:ascii="Copperplate Gothic Bold" w:hAnsi="Copperplate Gothic Bold"/>
          <w:color w:val="244061" w:themeColor="accent1" w:themeShade="80"/>
          <w:sz w:val="28"/>
          <w:szCs w:val="28"/>
        </w:rPr>
        <w:t>c/o:  Pike County Clerk</w:t>
      </w:r>
    </w:p>
    <w:p w:rsidR="00B34E8C" w:rsidRDefault="00B34E8C" w:rsidP="00AD1ED7">
      <w:pPr>
        <w:jc w:val="center"/>
        <w:rPr>
          <w:rFonts w:ascii="Copperplate Gothic Bold" w:hAnsi="Copperplate Gothic Bold"/>
          <w:color w:val="244061" w:themeColor="accent1" w:themeShade="80"/>
          <w:sz w:val="28"/>
          <w:szCs w:val="28"/>
        </w:rPr>
      </w:pPr>
      <w:r>
        <w:rPr>
          <w:rFonts w:ascii="Copperplate Gothic Bold" w:hAnsi="Copperplate Gothic Bold"/>
          <w:color w:val="244061" w:themeColor="accent1" w:themeShade="80"/>
          <w:sz w:val="28"/>
          <w:szCs w:val="28"/>
        </w:rPr>
        <w:t>121 E. Washington</w:t>
      </w:r>
    </w:p>
    <w:p w:rsidR="00B34E8C" w:rsidRPr="0082175B" w:rsidRDefault="00B34E8C" w:rsidP="00AD1ED7">
      <w:pPr>
        <w:jc w:val="center"/>
        <w:rPr>
          <w:rFonts w:ascii="Copperplate Gothic Bold" w:hAnsi="Copperplate Gothic Bold"/>
          <w:color w:val="244061" w:themeColor="accent1" w:themeShade="80"/>
          <w:sz w:val="28"/>
          <w:szCs w:val="28"/>
        </w:rPr>
      </w:pPr>
      <w:r>
        <w:rPr>
          <w:rFonts w:ascii="Copperplate Gothic Bold" w:hAnsi="Copperplate Gothic Bold"/>
          <w:color w:val="244061" w:themeColor="accent1" w:themeShade="80"/>
          <w:sz w:val="28"/>
          <w:szCs w:val="28"/>
        </w:rPr>
        <w:t>Pittsfield, IL  62363</w:t>
      </w:r>
    </w:p>
    <w:sectPr w:rsidR="00B34E8C" w:rsidRPr="0082175B" w:rsidSect="00CF1C0C">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905" w:rsidRDefault="00487905" w:rsidP="0082175B">
      <w:r>
        <w:separator/>
      </w:r>
    </w:p>
  </w:endnote>
  <w:endnote w:type="continuationSeparator" w:id="0">
    <w:p w:rsidR="00487905" w:rsidRDefault="00487905" w:rsidP="008217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opperplate Gothic Bold">
    <w:altName w:val="Copperplate Gothic Light"/>
    <w:panose1 w:val="020E07050202060204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475026"/>
      <w:docPartObj>
        <w:docPartGallery w:val="Page Numbers (Bottom of Page)"/>
        <w:docPartUnique/>
      </w:docPartObj>
    </w:sdtPr>
    <w:sdtEndPr>
      <w:rPr>
        <w:color w:val="7F7F7F" w:themeColor="background1" w:themeShade="7F"/>
        <w:spacing w:val="60"/>
      </w:rPr>
    </w:sdtEndPr>
    <w:sdtContent>
      <w:p w:rsidR="0082175B" w:rsidRDefault="004A62E1">
        <w:pPr>
          <w:pStyle w:val="Footer"/>
          <w:pBdr>
            <w:top w:val="single" w:sz="4" w:space="1" w:color="D9D9D9" w:themeColor="background1" w:themeShade="D9"/>
          </w:pBdr>
          <w:rPr>
            <w:b/>
          </w:rPr>
        </w:pPr>
        <w:fldSimple w:instr=" PAGE   \* MERGEFORMAT ">
          <w:r w:rsidR="00AD1ED7" w:rsidRPr="00AD1ED7">
            <w:rPr>
              <w:b/>
              <w:noProof/>
            </w:rPr>
            <w:t>5</w:t>
          </w:r>
        </w:fldSimple>
        <w:r w:rsidR="0082175B">
          <w:rPr>
            <w:b/>
          </w:rPr>
          <w:t xml:space="preserve"> | </w:t>
        </w:r>
        <w:r w:rsidR="0082175B">
          <w:rPr>
            <w:color w:val="7F7F7F" w:themeColor="background1" w:themeShade="7F"/>
            <w:spacing w:val="60"/>
          </w:rPr>
          <w:t xml:space="preserve">Page:  </w:t>
        </w:r>
        <w:r w:rsidR="0082175B" w:rsidRPr="0082175B">
          <w:rPr>
            <w:color w:val="7F7F7F" w:themeColor="background1" w:themeShade="7F"/>
            <w:spacing w:val="60"/>
            <w:sz w:val="18"/>
            <w:szCs w:val="18"/>
          </w:rPr>
          <w:t xml:space="preserve">Pike County Accommodations Tax Project Funding Program Application </w:t>
        </w:r>
      </w:p>
    </w:sdtContent>
  </w:sdt>
  <w:p w:rsidR="0082175B" w:rsidRDefault="008217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905" w:rsidRDefault="00487905" w:rsidP="0082175B">
      <w:r>
        <w:separator/>
      </w:r>
    </w:p>
  </w:footnote>
  <w:footnote w:type="continuationSeparator" w:id="0">
    <w:p w:rsidR="00487905" w:rsidRDefault="00487905" w:rsidP="008217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7A83"/>
    <w:multiLevelType w:val="hybridMultilevel"/>
    <w:tmpl w:val="B1385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159F2"/>
    <w:multiLevelType w:val="hybridMultilevel"/>
    <w:tmpl w:val="BB26303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54AA1"/>
    <w:multiLevelType w:val="hybridMultilevel"/>
    <w:tmpl w:val="5032DEFA"/>
    <w:lvl w:ilvl="0" w:tplc="24BA5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9A1F69"/>
    <w:multiLevelType w:val="hybridMultilevel"/>
    <w:tmpl w:val="1D92AFE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C73C24"/>
    <w:multiLevelType w:val="hybridMultilevel"/>
    <w:tmpl w:val="06EA9B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D6086"/>
    <w:multiLevelType w:val="hybridMultilevel"/>
    <w:tmpl w:val="5E8489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52010C"/>
    <w:multiLevelType w:val="hybridMultilevel"/>
    <w:tmpl w:val="956865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1E70C6"/>
    <w:multiLevelType w:val="hybridMultilevel"/>
    <w:tmpl w:val="3FF27CE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37E5FE1"/>
    <w:multiLevelType w:val="hybridMultilevel"/>
    <w:tmpl w:val="F3DAB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BC6645"/>
    <w:multiLevelType w:val="hybridMultilevel"/>
    <w:tmpl w:val="4348AD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E9569F"/>
    <w:multiLevelType w:val="hybridMultilevel"/>
    <w:tmpl w:val="F1D057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265CA9"/>
    <w:multiLevelType w:val="hybridMultilevel"/>
    <w:tmpl w:val="295AEE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7"/>
  </w:num>
  <w:num w:numId="5">
    <w:abstractNumId w:val="4"/>
  </w:num>
  <w:num w:numId="6">
    <w:abstractNumId w:val="6"/>
  </w:num>
  <w:num w:numId="7">
    <w:abstractNumId w:val="0"/>
  </w:num>
  <w:num w:numId="8">
    <w:abstractNumId w:val="11"/>
  </w:num>
  <w:num w:numId="9">
    <w:abstractNumId w:val="5"/>
  </w:num>
  <w:num w:numId="10">
    <w:abstractNumId w:val="8"/>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CF1C0C"/>
    <w:rsid w:val="0001191D"/>
    <w:rsid w:val="000235DB"/>
    <w:rsid w:val="00067D5D"/>
    <w:rsid w:val="00147CAA"/>
    <w:rsid w:val="00233015"/>
    <w:rsid w:val="002B3DEF"/>
    <w:rsid w:val="00300DF5"/>
    <w:rsid w:val="003B65CF"/>
    <w:rsid w:val="00442D93"/>
    <w:rsid w:val="0047188C"/>
    <w:rsid w:val="00487905"/>
    <w:rsid w:val="004A62E1"/>
    <w:rsid w:val="00686822"/>
    <w:rsid w:val="006915C3"/>
    <w:rsid w:val="006A7F2A"/>
    <w:rsid w:val="00766E34"/>
    <w:rsid w:val="007A200B"/>
    <w:rsid w:val="0082175B"/>
    <w:rsid w:val="00873EEC"/>
    <w:rsid w:val="00A76ECF"/>
    <w:rsid w:val="00A917C3"/>
    <w:rsid w:val="00AD1ED7"/>
    <w:rsid w:val="00AE784A"/>
    <w:rsid w:val="00B34E8C"/>
    <w:rsid w:val="00B76711"/>
    <w:rsid w:val="00C062D0"/>
    <w:rsid w:val="00CF1C0C"/>
    <w:rsid w:val="00D25DDF"/>
    <w:rsid w:val="00D5731B"/>
    <w:rsid w:val="00DA3D4F"/>
    <w:rsid w:val="00FD61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CF"/>
  </w:style>
  <w:style w:type="paragraph" w:styleId="Heading1">
    <w:name w:val="heading 1"/>
    <w:basedOn w:val="Normal"/>
    <w:next w:val="Normal"/>
    <w:link w:val="Heading1Char"/>
    <w:uiPriority w:val="9"/>
    <w:qFormat/>
    <w:rsid w:val="00DA3D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3D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3D4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C0C"/>
    <w:rPr>
      <w:rFonts w:ascii="Tahoma" w:hAnsi="Tahoma" w:cs="Tahoma"/>
      <w:sz w:val="16"/>
      <w:szCs w:val="16"/>
    </w:rPr>
  </w:style>
  <w:style w:type="character" w:customStyle="1" w:styleId="BalloonTextChar">
    <w:name w:val="Balloon Text Char"/>
    <w:basedOn w:val="DefaultParagraphFont"/>
    <w:link w:val="BalloonText"/>
    <w:uiPriority w:val="99"/>
    <w:semiHidden/>
    <w:rsid w:val="00CF1C0C"/>
    <w:rPr>
      <w:rFonts w:ascii="Tahoma" w:hAnsi="Tahoma" w:cs="Tahoma"/>
      <w:sz w:val="16"/>
      <w:szCs w:val="16"/>
    </w:rPr>
  </w:style>
  <w:style w:type="paragraph" w:styleId="ListParagraph">
    <w:name w:val="List Paragraph"/>
    <w:basedOn w:val="Normal"/>
    <w:uiPriority w:val="34"/>
    <w:qFormat/>
    <w:rsid w:val="00A76ECF"/>
    <w:pPr>
      <w:ind w:left="720"/>
      <w:contextualSpacing/>
    </w:pPr>
  </w:style>
  <w:style w:type="character" w:styleId="Hyperlink">
    <w:name w:val="Hyperlink"/>
    <w:basedOn w:val="DefaultParagraphFont"/>
    <w:uiPriority w:val="99"/>
    <w:unhideWhenUsed/>
    <w:rsid w:val="006915C3"/>
    <w:rPr>
      <w:color w:val="0000FF" w:themeColor="hyperlink"/>
      <w:u w:val="single"/>
    </w:rPr>
  </w:style>
  <w:style w:type="paragraph" w:styleId="Header">
    <w:name w:val="header"/>
    <w:basedOn w:val="Normal"/>
    <w:link w:val="HeaderChar"/>
    <w:uiPriority w:val="99"/>
    <w:semiHidden/>
    <w:unhideWhenUsed/>
    <w:rsid w:val="0082175B"/>
    <w:pPr>
      <w:tabs>
        <w:tab w:val="center" w:pos="4680"/>
        <w:tab w:val="right" w:pos="9360"/>
      </w:tabs>
    </w:pPr>
  </w:style>
  <w:style w:type="character" w:customStyle="1" w:styleId="HeaderChar">
    <w:name w:val="Header Char"/>
    <w:basedOn w:val="DefaultParagraphFont"/>
    <w:link w:val="Header"/>
    <w:uiPriority w:val="99"/>
    <w:semiHidden/>
    <w:rsid w:val="0082175B"/>
  </w:style>
  <w:style w:type="paragraph" w:styleId="Footer">
    <w:name w:val="footer"/>
    <w:basedOn w:val="Normal"/>
    <w:link w:val="FooterChar"/>
    <w:uiPriority w:val="99"/>
    <w:unhideWhenUsed/>
    <w:rsid w:val="0082175B"/>
    <w:pPr>
      <w:tabs>
        <w:tab w:val="center" w:pos="4680"/>
        <w:tab w:val="right" w:pos="9360"/>
      </w:tabs>
    </w:pPr>
  </w:style>
  <w:style w:type="character" w:customStyle="1" w:styleId="FooterChar">
    <w:name w:val="Footer Char"/>
    <w:basedOn w:val="DefaultParagraphFont"/>
    <w:link w:val="Footer"/>
    <w:uiPriority w:val="99"/>
    <w:rsid w:val="0082175B"/>
  </w:style>
  <w:style w:type="paragraph" w:styleId="PlainText">
    <w:name w:val="Plain Text"/>
    <w:basedOn w:val="Normal"/>
    <w:link w:val="PlainTextChar"/>
    <w:semiHidden/>
    <w:rsid w:val="0082175B"/>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82175B"/>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DA3D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3D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3D4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kecoilfundingadvisoryboard@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CC746-CF66-4726-BF0A-2C38BCB6E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gsheurman</dc:creator>
  <cp:lastModifiedBy>gsheurman</cp:lastModifiedBy>
  <cp:revision>8</cp:revision>
  <cp:lastPrinted>2014-12-18T18:48:00Z</cp:lastPrinted>
  <dcterms:created xsi:type="dcterms:W3CDTF">2014-12-12T15:37:00Z</dcterms:created>
  <dcterms:modified xsi:type="dcterms:W3CDTF">2014-12-23T20:04:00Z</dcterms:modified>
</cp:coreProperties>
</file>